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57854" w14:textId="49B04D62" w:rsidR="00BA0B1A" w:rsidRDefault="00BF1626" w:rsidP="00D915BD">
      <w:pPr>
        <w:jc w:val="center"/>
        <w:rPr>
          <w:rFonts w:ascii="Arial" w:hAnsi="Arial" w:cs="Arial"/>
          <w:b/>
          <w:bCs/>
          <w:sz w:val="32"/>
          <w:szCs w:val="32"/>
        </w:rPr>
      </w:pPr>
      <w:r>
        <w:rPr>
          <w:rFonts w:asciiTheme="minorHAnsi" w:eastAsiaTheme="minorHAnsi" w:hAnsiTheme="minorHAnsi" w:cstheme="minorHAnsi"/>
          <w:noProof/>
          <w:sz w:val="22"/>
          <w:szCs w:val="22"/>
          <w:lang w:eastAsia="en-US"/>
        </w:rPr>
        <w:drawing>
          <wp:anchor distT="0" distB="0" distL="114300" distR="114300" simplePos="0" relativeHeight="251658240" behindDoc="0" locked="0" layoutInCell="1" allowOverlap="1" wp14:anchorId="3EB496D9" wp14:editId="2B50F743">
            <wp:simplePos x="0" y="0"/>
            <wp:positionH relativeFrom="margin">
              <wp:align>left</wp:align>
            </wp:positionH>
            <wp:positionV relativeFrom="paragraph">
              <wp:posOffset>13970</wp:posOffset>
            </wp:positionV>
            <wp:extent cx="2358716" cy="952500"/>
            <wp:effectExtent l="0" t="0" r="3810" b="0"/>
            <wp:wrapNone/>
            <wp:docPr id="13153274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327456" name="Image 1315327456"/>
                    <pic:cNvPicPr/>
                  </pic:nvPicPr>
                  <pic:blipFill rotWithShape="1">
                    <a:blip r:embed="rId11">
                      <a:extLst>
                        <a:ext uri="{28A0092B-C50C-407E-A947-70E740481C1C}">
                          <a14:useLocalDpi xmlns:a14="http://schemas.microsoft.com/office/drawing/2010/main" val="0"/>
                        </a:ext>
                      </a:extLst>
                    </a:blip>
                    <a:srcRect t="21877" b="26018"/>
                    <a:stretch>
                      <a:fillRect/>
                    </a:stretch>
                  </pic:blipFill>
                  <pic:spPr bwMode="auto">
                    <a:xfrm>
                      <a:off x="0" y="0"/>
                      <a:ext cx="2358716" cy="952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9AAE6F7" w14:textId="0B9578A1" w:rsidR="00BF1626" w:rsidRDefault="00BF1626" w:rsidP="00D915BD">
      <w:pPr>
        <w:jc w:val="center"/>
        <w:rPr>
          <w:rFonts w:ascii="Arial" w:hAnsi="Arial" w:cs="Arial"/>
          <w:b/>
          <w:bCs/>
          <w:sz w:val="32"/>
          <w:szCs w:val="32"/>
        </w:rPr>
      </w:pPr>
      <w:r>
        <w:rPr>
          <w:rFonts w:ascii="Arial" w:hAnsi="Arial" w:cs="Arial"/>
          <w:noProof/>
          <w:sz w:val="28"/>
          <w:szCs w:val="28"/>
        </w:rPr>
        <w:drawing>
          <wp:anchor distT="0" distB="0" distL="114300" distR="114300" simplePos="0" relativeHeight="251659264" behindDoc="0" locked="0" layoutInCell="1" allowOverlap="1" wp14:anchorId="3CCA6FE6" wp14:editId="163C271F">
            <wp:simplePos x="0" y="0"/>
            <wp:positionH relativeFrom="margin">
              <wp:posOffset>3500120</wp:posOffset>
            </wp:positionH>
            <wp:positionV relativeFrom="paragraph">
              <wp:posOffset>4445</wp:posOffset>
            </wp:positionV>
            <wp:extent cx="2066925" cy="739034"/>
            <wp:effectExtent l="0" t="0" r="0" b="4445"/>
            <wp:wrapNone/>
            <wp:docPr id="108163446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34463" name="Image 108163446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66925" cy="739034"/>
                    </a:xfrm>
                    <a:prstGeom prst="rect">
                      <a:avLst/>
                    </a:prstGeom>
                  </pic:spPr>
                </pic:pic>
              </a:graphicData>
            </a:graphic>
            <wp14:sizeRelH relativeFrom="margin">
              <wp14:pctWidth>0</wp14:pctWidth>
            </wp14:sizeRelH>
            <wp14:sizeRelV relativeFrom="margin">
              <wp14:pctHeight>0</wp14:pctHeight>
            </wp14:sizeRelV>
          </wp:anchor>
        </w:drawing>
      </w:r>
    </w:p>
    <w:p w14:paraId="0C043C62" w14:textId="163F7A3F" w:rsidR="00BF1626" w:rsidRDefault="00BF1626" w:rsidP="00D915BD">
      <w:pPr>
        <w:jc w:val="center"/>
        <w:rPr>
          <w:rFonts w:ascii="Arial" w:hAnsi="Arial" w:cs="Arial"/>
          <w:b/>
          <w:bCs/>
          <w:sz w:val="32"/>
          <w:szCs w:val="32"/>
        </w:rPr>
      </w:pPr>
    </w:p>
    <w:p w14:paraId="591D1AE2" w14:textId="6624CB0B" w:rsidR="00BF1626" w:rsidRDefault="00BF1626" w:rsidP="00D915BD">
      <w:pPr>
        <w:jc w:val="center"/>
        <w:rPr>
          <w:rFonts w:ascii="Arial" w:hAnsi="Arial" w:cs="Arial"/>
          <w:b/>
          <w:bCs/>
          <w:sz w:val="32"/>
          <w:szCs w:val="32"/>
        </w:rPr>
      </w:pPr>
    </w:p>
    <w:p w14:paraId="79088742" w14:textId="0EF13086" w:rsidR="00BA0B1A" w:rsidRDefault="00BA0B1A" w:rsidP="00D915BD">
      <w:pPr>
        <w:jc w:val="center"/>
        <w:rPr>
          <w:rFonts w:ascii="Arial" w:hAnsi="Arial" w:cs="Arial"/>
          <w:b/>
          <w:bCs/>
          <w:sz w:val="32"/>
          <w:szCs w:val="32"/>
        </w:rPr>
      </w:pPr>
    </w:p>
    <w:p w14:paraId="33F69844" w14:textId="77777777" w:rsidR="00BF1626" w:rsidRDefault="00BF1626" w:rsidP="00D915BD">
      <w:pPr>
        <w:jc w:val="center"/>
        <w:rPr>
          <w:rFonts w:ascii="Arial" w:hAnsi="Arial" w:cs="Arial"/>
          <w:b/>
          <w:bCs/>
          <w:sz w:val="32"/>
          <w:szCs w:val="32"/>
        </w:rPr>
      </w:pPr>
    </w:p>
    <w:p w14:paraId="763ACE33" w14:textId="77777777" w:rsidR="004577B4" w:rsidRDefault="004577B4" w:rsidP="00D915BD">
      <w:pPr>
        <w:jc w:val="center"/>
        <w:rPr>
          <w:rFonts w:ascii="Arial" w:hAnsi="Arial" w:cs="Arial"/>
          <w:b/>
          <w:bCs/>
          <w:sz w:val="32"/>
          <w:szCs w:val="32"/>
        </w:rPr>
      </w:pPr>
    </w:p>
    <w:p w14:paraId="2AD280DB" w14:textId="4ADC0864" w:rsidR="00D915BD" w:rsidRDefault="00D0565D" w:rsidP="00D915BD">
      <w:pPr>
        <w:jc w:val="center"/>
        <w:rPr>
          <w:rFonts w:ascii="Arial" w:hAnsi="Arial" w:cs="Arial"/>
          <w:b/>
          <w:bCs/>
          <w:sz w:val="32"/>
          <w:szCs w:val="32"/>
        </w:rPr>
      </w:pPr>
      <w:r w:rsidRPr="00BA5D3E">
        <w:rPr>
          <w:rFonts w:ascii="Arial" w:hAnsi="Arial" w:cs="Arial"/>
          <w:b/>
          <w:bCs/>
          <w:sz w:val="32"/>
          <w:szCs w:val="32"/>
        </w:rPr>
        <w:t>Annexe 11</w:t>
      </w:r>
    </w:p>
    <w:p w14:paraId="14820F22" w14:textId="2DDDAFDD" w:rsidR="00C2654A" w:rsidRDefault="00C2654A" w:rsidP="00D915BD">
      <w:pPr>
        <w:jc w:val="center"/>
        <w:rPr>
          <w:rFonts w:ascii="Arial" w:hAnsi="Arial" w:cs="Arial"/>
          <w:b/>
          <w:bCs/>
          <w:sz w:val="32"/>
          <w:szCs w:val="32"/>
        </w:rPr>
      </w:pPr>
    </w:p>
    <w:p w14:paraId="657F7F1C" w14:textId="77777777" w:rsidR="00BA0B1A" w:rsidRDefault="00BA0B1A" w:rsidP="00D915BD">
      <w:pPr>
        <w:jc w:val="center"/>
        <w:rPr>
          <w:rFonts w:ascii="Arial" w:hAnsi="Arial" w:cs="Arial"/>
          <w:b/>
          <w:bCs/>
          <w:sz w:val="32"/>
          <w:szCs w:val="32"/>
        </w:rPr>
      </w:pPr>
    </w:p>
    <w:p w14:paraId="0E34519D" w14:textId="77777777" w:rsidR="00BA0B1A" w:rsidRPr="00BA5D3E" w:rsidRDefault="00BA0B1A" w:rsidP="00D915BD">
      <w:pPr>
        <w:jc w:val="center"/>
        <w:rPr>
          <w:rFonts w:ascii="Arial" w:hAnsi="Arial" w:cs="Arial"/>
          <w:b/>
          <w:bCs/>
          <w:sz w:val="32"/>
          <w:szCs w:val="32"/>
        </w:rPr>
      </w:pPr>
    </w:p>
    <w:p w14:paraId="39083597" w14:textId="1B4F4378" w:rsidR="0079386C" w:rsidRDefault="00F0419C" w:rsidP="00D915BD">
      <w:pPr>
        <w:jc w:val="center"/>
        <w:rPr>
          <w:rFonts w:ascii="Arial" w:hAnsi="Arial" w:cs="Arial"/>
          <w:sz w:val="28"/>
          <w:szCs w:val="28"/>
        </w:rPr>
      </w:pPr>
      <w:r>
        <w:rPr>
          <w:rFonts w:ascii="Arial" w:hAnsi="Arial" w:cs="Arial"/>
          <w:sz w:val="28"/>
          <w:szCs w:val="28"/>
        </w:rPr>
        <w:t>Convention de m</w:t>
      </w:r>
      <w:r w:rsidR="00D0565D">
        <w:rPr>
          <w:rFonts w:ascii="Arial" w:hAnsi="Arial" w:cs="Arial"/>
          <w:sz w:val="28"/>
          <w:szCs w:val="28"/>
        </w:rPr>
        <w:t>andat</w:t>
      </w:r>
      <w:r w:rsidR="00CF722F">
        <w:rPr>
          <w:rFonts w:ascii="Arial" w:hAnsi="Arial" w:cs="Arial"/>
          <w:sz w:val="28"/>
          <w:szCs w:val="28"/>
        </w:rPr>
        <w:t xml:space="preserve"> </w:t>
      </w:r>
      <w:r w:rsidR="00BA5D3E">
        <w:rPr>
          <w:rFonts w:ascii="Arial" w:hAnsi="Arial" w:cs="Arial"/>
          <w:sz w:val="28"/>
          <w:szCs w:val="28"/>
        </w:rPr>
        <w:t xml:space="preserve">Mégalis Bretagne vers </w:t>
      </w:r>
      <w:r w:rsidR="00D0565D">
        <w:rPr>
          <w:rFonts w:ascii="Arial" w:hAnsi="Arial" w:cs="Arial"/>
          <w:sz w:val="28"/>
          <w:szCs w:val="28"/>
        </w:rPr>
        <w:t>Or</w:t>
      </w:r>
      <w:r w:rsidR="00CF722F">
        <w:rPr>
          <w:rFonts w:ascii="Arial" w:hAnsi="Arial" w:cs="Arial"/>
          <w:sz w:val="28"/>
          <w:szCs w:val="28"/>
        </w:rPr>
        <w:t xml:space="preserve">ange </w:t>
      </w:r>
      <w:r w:rsidR="00BA5D3E">
        <w:rPr>
          <w:rFonts w:ascii="Arial" w:hAnsi="Arial" w:cs="Arial"/>
          <w:sz w:val="28"/>
          <w:szCs w:val="28"/>
        </w:rPr>
        <w:t>Concessions</w:t>
      </w:r>
      <w:r w:rsidR="006133DB">
        <w:rPr>
          <w:rFonts w:ascii="Arial" w:hAnsi="Arial" w:cs="Arial"/>
          <w:sz w:val="28"/>
          <w:szCs w:val="28"/>
        </w:rPr>
        <w:t xml:space="preserve">, projet </w:t>
      </w:r>
      <w:r w:rsidR="00BE24EE">
        <w:rPr>
          <w:rFonts w:ascii="Arial" w:hAnsi="Arial" w:cs="Arial"/>
          <w:sz w:val="28"/>
          <w:szCs w:val="28"/>
        </w:rPr>
        <w:t>Enez Fibre</w:t>
      </w:r>
      <w:r w:rsidR="00BC1862">
        <w:rPr>
          <w:rFonts w:ascii="Arial" w:hAnsi="Arial" w:cs="Arial"/>
          <w:sz w:val="28"/>
          <w:szCs w:val="28"/>
        </w:rPr>
        <w:t>,</w:t>
      </w:r>
      <w:r w:rsidR="00CF722F">
        <w:rPr>
          <w:rFonts w:ascii="Arial" w:hAnsi="Arial" w:cs="Arial"/>
          <w:sz w:val="28"/>
          <w:szCs w:val="28"/>
        </w:rPr>
        <w:t xml:space="preserve"> pour </w:t>
      </w:r>
      <w:r w:rsidR="000365BF">
        <w:rPr>
          <w:rFonts w:ascii="Arial" w:hAnsi="Arial" w:cs="Arial"/>
          <w:sz w:val="28"/>
          <w:szCs w:val="28"/>
        </w:rPr>
        <w:t xml:space="preserve">perception des recettes et </w:t>
      </w:r>
      <w:r w:rsidR="00CF722F">
        <w:rPr>
          <w:rFonts w:ascii="Arial" w:hAnsi="Arial" w:cs="Arial"/>
          <w:sz w:val="28"/>
          <w:szCs w:val="28"/>
        </w:rPr>
        <w:t>exploi</w:t>
      </w:r>
      <w:r w:rsidR="00BA5D3E">
        <w:rPr>
          <w:rFonts w:ascii="Arial" w:hAnsi="Arial" w:cs="Arial"/>
          <w:sz w:val="28"/>
          <w:szCs w:val="28"/>
        </w:rPr>
        <w:t>tation</w:t>
      </w:r>
      <w:r w:rsidR="00543BB4">
        <w:rPr>
          <w:rFonts w:ascii="Arial" w:hAnsi="Arial" w:cs="Arial"/>
          <w:sz w:val="28"/>
          <w:szCs w:val="28"/>
        </w:rPr>
        <w:t xml:space="preserve"> </w:t>
      </w:r>
      <w:r w:rsidR="00BC1862">
        <w:rPr>
          <w:rFonts w:ascii="Arial" w:hAnsi="Arial" w:cs="Arial"/>
          <w:sz w:val="28"/>
          <w:szCs w:val="28"/>
        </w:rPr>
        <w:t>commerciale</w:t>
      </w:r>
      <w:r w:rsidR="00543BB4">
        <w:rPr>
          <w:rFonts w:ascii="Arial" w:hAnsi="Arial" w:cs="Arial"/>
          <w:sz w:val="28"/>
          <w:szCs w:val="28"/>
        </w:rPr>
        <w:t xml:space="preserve"> du réseau</w:t>
      </w:r>
      <w:r w:rsidR="000365BF">
        <w:rPr>
          <w:rFonts w:ascii="Arial" w:hAnsi="Arial" w:cs="Arial"/>
          <w:sz w:val="28"/>
          <w:szCs w:val="28"/>
        </w:rPr>
        <w:t xml:space="preserve"> à très haut débit sur les i</w:t>
      </w:r>
      <w:r w:rsidR="00BC1862">
        <w:rPr>
          <w:rFonts w:ascii="Arial" w:hAnsi="Arial" w:cs="Arial"/>
          <w:sz w:val="28"/>
          <w:szCs w:val="28"/>
        </w:rPr>
        <w:t>les de Molène, Ouessant, Sein, Houat et Hoëdic.</w:t>
      </w:r>
    </w:p>
    <w:p w14:paraId="6473E7EB" w14:textId="0156A0BB" w:rsidR="0079386C" w:rsidRDefault="0079386C">
      <w:pPr>
        <w:rPr>
          <w:rFonts w:ascii="Arial" w:hAnsi="Arial" w:cs="Arial"/>
          <w:sz w:val="28"/>
          <w:szCs w:val="28"/>
        </w:rPr>
      </w:pPr>
      <w:r>
        <w:rPr>
          <w:rFonts w:ascii="Arial" w:hAnsi="Arial" w:cs="Arial"/>
          <w:sz w:val="28"/>
          <w:szCs w:val="28"/>
        </w:rPr>
        <w:br w:type="page"/>
      </w:r>
    </w:p>
    <w:p w14:paraId="5DDD8100" w14:textId="22F7DE9E" w:rsidR="00CE4F8B" w:rsidRPr="00CE4F8B" w:rsidRDefault="00CE4F8B" w:rsidP="00CE4F8B">
      <w:pPr>
        <w:jc w:val="center"/>
        <w:rPr>
          <w:rFonts w:ascii="Arial" w:hAnsi="Arial" w:cs="Arial"/>
          <w:sz w:val="28"/>
          <w:szCs w:val="28"/>
        </w:rPr>
      </w:pPr>
    </w:p>
    <w:p w14:paraId="15AABDBC" w14:textId="4AFDD1AC" w:rsidR="00CE4F8B" w:rsidRDefault="00BA0B1A" w:rsidP="00CE4F8B">
      <w:pPr>
        <w:jc w:val="center"/>
        <w:rPr>
          <w:rFonts w:ascii="Arial" w:hAnsi="Arial" w:cs="Arial"/>
          <w:b/>
          <w:bCs/>
          <w:sz w:val="28"/>
          <w:szCs w:val="28"/>
        </w:rPr>
      </w:pPr>
      <w:r>
        <w:rPr>
          <w:rFonts w:ascii="Arial" w:hAnsi="Arial" w:cs="Arial"/>
          <w:b/>
          <w:bCs/>
          <w:sz w:val="28"/>
          <w:szCs w:val="28"/>
        </w:rPr>
        <w:t>Extrait de la c</w:t>
      </w:r>
      <w:r w:rsidR="00F0419C">
        <w:rPr>
          <w:rFonts w:ascii="Arial" w:hAnsi="Arial" w:cs="Arial"/>
          <w:b/>
          <w:bCs/>
          <w:sz w:val="28"/>
          <w:szCs w:val="28"/>
        </w:rPr>
        <w:t>onvention de mandat</w:t>
      </w:r>
      <w:r>
        <w:rPr>
          <w:rFonts w:ascii="Arial" w:hAnsi="Arial" w:cs="Arial"/>
          <w:b/>
          <w:bCs/>
          <w:sz w:val="28"/>
          <w:szCs w:val="28"/>
        </w:rPr>
        <w:t xml:space="preserve"> </w:t>
      </w:r>
    </w:p>
    <w:p w14:paraId="75EEBC2F" w14:textId="77777777" w:rsidR="00BA0B1A" w:rsidRDefault="00BA0B1A" w:rsidP="00BA0B1A">
      <w:pPr>
        <w:rPr>
          <w:rFonts w:ascii="Arial" w:hAnsi="Arial" w:cs="Arial"/>
          <w:b/>
          <w:bCs/>
          <w:sz w:val="28"/>
          <w:szCs w:val="28"/>
        </w:rPr>
      </w:pPr>
    </w:p>
    <w:p w14:paraId="322157F5" w14:textId="77777777" w:rsidR="00A946C1" w:rsidRDefault="00A946C1" w:rsidP="00BA0B1A">
      <w:pPr>
        <w:rPr>
          <w:rFonts w:ascii="Arial" w:hAnsi="Arial" w:cs="Arial"/>
          <w:b/>
          <w:bCs/>
          <w:sz w:val="28"/>
          <w:szCs w:val="28"/>
        </w:rPr>
      </w:pPr>
    </w:p>
    <w:p w14:paraId="2F7A1D96" w14:textId="50970956" w:rsidR="00794B04" w:rsidRDefault="00794B04" w:rsidP="00794B04">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ENTRE </w:t>
      </w:r>
    </w:p>
    <w:p w14:paraId="46CF18FD" w14:textId="77777777" w:rsidR="00794B04" w:rsidRDefault="00794B04" w:rsidP="00794B04">
      <w:pPr>
        <w:jc w:val="both"/>
        <w:rPr>
          <w:rFonts w:asciiTheme="minorHAnsi" w:eastAsiaTheme="minorHAnsi" w:hAnsiTheme="minorHAnsi" w:cstheme="minorHAnsi"/>
          <w:sz w:val="22"/>
          <w:szCs w:val="22"/>
          <w:lang w:eastAsia="en-US"/>
        </w:rPr>
      </w:pPr>
    </w:p>
    <w:p w14:paraId="35F549A5" w14:textId="77777777" w:rsidR="00E072B6" w:rsidRPr="00E072B6" w:rsidRDefault="00E072B6" w:rsidP="00E072B6">
      <w:pPr>
        <w:jc w:val="both"/>
        <w:rPr>
          <w:rFonts w:asciiTheme="minorHAnsi" w:eastAsiaTheme="minorHAnsi" w:hAnsiTheme="minorHAnsi" w:cstheme="minorHAnsi"/>
          <w:sz w:val="22"/>
          <w:szCs w:val="22"/>
          <w:lang w:eastAsia="en-US"/>
        </w:rPr>
      </w:pPr>
      <w:r w:rsidRPr="00E072B6">
        <w:rPr>
          <w:rFonts w:asciiTheme="minorHAnsi" w:eastAsiaTheme="minorHAnsi" w:hAnsiTheme="minorHAnsi" w:cstheme="minorHAnsi"/>
          <w:sz w:val="22"/>
          <w:szCs w:val="22"/>
          <w:lang w:eastAsia="en-US"/>
        </w:rPr>
        <w:t xml:space="preserve">Le Syndicat mixte </w:t>
      </w:r>
      <w:r w:rsidRPr="00A432A5">
        <w:rPr>
          <w:rFonts w:asciiTheme="minorHAnsi" w:eastAsiaTheme="minorHAnsi" w:hAnsiTheme="minorHAnsi" w:cstheme="minorHAnsi"/>
          <w:b/>
          <w:bCs/>
          <w:sz w:val="22"/>
          <w:szCs w:val="22"/>
          <w:lang w:eastAsia="en-US"/>
        </w:rPr>
        <w:t>Mégalis Bretagne</w:t>
      </w:r>
      <w:r w:rsidRPr="00E072B6">
        <w:rPr>
          <w:rFonts w:asciiTheme="minorHAnsi" w:eastAsiaTheme="minorHAnsi" w:hAnsiTheme="minorHAnsi" w:cstheme="minorHAnsi"/>
          <w:sz w:val="22"/>
          <w:szCs w:val="22"/>
          <w:lang w:eastAsia="en-US"/>
        </w:rPr>
        <w:t xml:space="preserve">, </w:t>
      </w:r>
      <w:hyperlink r:id="rId13" w:history="1">
        <w:r w:rsidRPr="00E072B6">
          <w:rPr>
            <w:rFonts w:asciiTheme="minorHAnsi" w:eastAsiaTheme="minorHAnsi" w:hAnsiTheme="minorHAnsi" w:cstheme="minorHAnsi"/>
            <w:sz w:val="22"/>
            <w:szCs w:val="22"/>
            <w:lang w:eastAsia="en-US"/>
          </w:rPr>
          <w:t>15 Rue Claude Chappe, 35510 Cesson-Sévigné</w:t>
        </w:r>
      </w:hyperlink>
      <w:r w:rsidRPr="00E072B6">
        <w:rPr>
          <w:rFonts w:asciiTheme="minorHAnsi" w:eastAsiaTheme="minorHAnsi" w:hAnsiTheme="minorHAnsi" w:cstheme="minorHAnsi"/>
          <w:sz w:val="22"/>
          <w:szCs w:val="22"/>
          <w:lang w:eastAsia="en-US"/>
        </w:rPr>
        <w:t>, représenté par son Président en exercice lequel est autorisé à signer les présentes en application de la délibération du 31 aout 2021.</w:t>
      </w:r>
    </w:p>
    <w:p w14:paraId="6C752DFA" w14:textId="77777777" w:rsidR="00794B04" w:rsidRPr="00794B04" w:rsidRDefault="00794B04" w:rsidP="00794B04">
      <w:pPr>
        <w:jc w:val="both"/>
        <w:rPr>
          <w:rFonts w:asciiTheme="minorHAnsi" w:eastAsiaTheme="minorHAnsi" w:hAnsiTheme="minorHAnsi" w:cstheme="minorHAnsi"/>
          <w:sz w:val="22"/>
          <w:szCs w:val="22"/>
          <w:lang w:eastAsia="en-US"/>
        </w:rPr>
      </w:pPr>
    </w:p>
    <w:p w14:paraId="6671D424" w14:textId="77777777" w:rsidR="00794B04" w:rsidRDefault="00794B04" w:rsidP="00794B04">
      <w:pPr>
        <w:jc w:val="both"/>
        <w:rPr>
          <w:rFonts w:asciiTheme="minorHAnsi" w:eastAsiaTheme="minorHAnsi" w:hAnsiTheme="minorHAnsi" w:cstheme="minorHAnsi"/>
          <w:sz w:val="22"/>
          <w:szCs w:val="22"/>
          <w:lang w:eastAsia="en-US"/>
        </w:rPr>
      </w:pPr>
      <w:r w:rsidRPr="00794B04">
        <w:rPr>
          <w:rFonts w:asciiTheme="minorHAnsi" w:eastAsiaTheme="minorHAnsi" w:hAnsiTheme="minorHAnsi" w:cstheme="minorHAnsi"/>
          <w:sz w:val="22"/>
          <w:szCs w:val="22"/>
          <w:lang w:eastAsia="en-US"/>
        </w:rPr>
        <w:t xml:space="preserve">Ci-après dénommé, le « </w:t>
      </w:r>
      <w:r w:rsidRPr="00794B04">
        <w:rPr>
          <w:rFonts w:asciiTheme="minorHAnsi" w:eastAsiaTheme="minorHAnsi" w:hAnsiTheme="minorHAnsi" w:cstheme="minorHAnsi"/>
          <w:b/>
          <w:bCs/>
          <w:sz w:val="22"/>
          <w:szCs w:val="22"/>
          <w:lang w:eastAsia="en-US"/>
        </w:rPr>
        <w:t>Syndicat</w:t>
      </w:r>
      <w:r w:rsidRPr="00794B04">
        <w:rPr>
          <w:rFonts w:asciiTheme="minorHAnsi" w:eastAsiaTheme="minorHAnsi" w:hAnsiTheme="minorHAnsi" w:cstheme="minorHAnsi"/>
          <w:sz w:val="22"/>
          <w:szCs w:val="22"/>
          <w:lang w:eastAsia="en-US"/>
        </w:rPr>
        <w:t xml:space="preserve"> ».</w:t>
      </w:r>
    </w:p>
    <w:p w14:paraId="60D6DCB5" w14:textId="77777777" w:rsidR="00B16D4A" w:rsidRDefault="00B16D4A" w:rsidP="00794B04">
      <w:pPr>
        <w:jc w:val="both"/>
        <w:rPr>
          <w:rFonts w:asciiTheme="minorHAnsi" w:eastAsiaTheme="minorHAnsi" w:hAnsiTheme="minorHAnsi" w:cstheme="minorHAnsi"/>
          <w:sz w:val="22"/>
          <w:szCs w:val="22"/>
          <w:lang w:eastAsia="en-US"/>
        </w:rPr>
      </w:pPr>
    </w:p>
    <w:p w14:paraId="37392450" w14:textId="6692B556" w:rsidR="00B16D4A" w:rsidRPr="00794B04" w:rsidRDefault="00B16D4A" w:rsidP="00794B04">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D’UNE PART</w:t>
      </w:r>
    </w:p>
    <w:p w14:paraId="547A7949" w14:textId="77777777" w:rsidR="00BA0B1A" w:rsidRPr="004F47E3" w:rsidRDefault="00BA0B1A" w:rsidP="004F47E3">
      <w:pPr>
        <w:jc w:val="both"/>
        <w:rPr>
          <w:rFonts w:asciiTheme="minorHAnsi" w:eastAsiaTheme="minorHAnsi" w:hAnsiTheme="minorHAnsi" w:cstheme="minorHAnsi"/>
          <w:sz w:val="22"/>
          <w:szCs w:val="22"/>
          <w:lang w:eastAsia="en-US"/>
        </w:rPr>
      </w:pPr>
    </w:p>
    <w:p w14:paraId="7698C324" w14:textId="0D05DAD8" w:rsidR="004F47E3" w:rsidRDefault="004F47E3" w:rsidP="004F47E3">
      <w:pPr>
        <w:jc w:val="both"/>
        <w:rPr>
          <w:rFonts w:asciiTheme="minorHAnsi" w:eastAsiaTheme="minorHAnsi" w:hAnsiTheme="minorHAnsi" w:cstheme="minorHAnsi"/>
          <w:sz w:val="22"/>
          <w:szCs w:val="22"/>
          <w:lang w:eastAsia="en-US"/>
        </w:rPr>
      </w:pPr>
      <w:r w:rsidRPr="004F47E3">
        <w:rPr>
          <w:rFonts w:asciiTheme="minorHAnsi" w:eastAsiaTheme="minorHAnsi" w:hAnsiTheme="minorHAnsi" w:cstheme="minorHAnsi"/>
          <w:sz w:val="22"/>
          <w:szCs w:val="22"/>
          <w:lang w:eastAsia="en-US"/>
        </w:rPr>
        <w:t>ET</w:t>
      </w:r>
    </w:p>
    <w:p w14:paraId="792ED036" w14:textId="77777777" w:rsidR="00BE24EE" w:rsidRDefault="00BE24EE" w:rsidP="004F47E3">
      <w:pPr>
        <w:jc w:val="both"/>
        <w:rPr>
          <w:rFonts w:asciiTheme="minorHAnsi" w:eastAsiaTheme="minorHAnsi" w:hAnsiTheme="minorHAnsi" w:cstheme="minorHAnsi"/>
          <w:sz w:val="22"/>
          <w:szCs w:val="22"/>
          <w:lang w:eastAsia="en-US"/>
        </w:rPr>
      </w:pPr>
    </w:p>
    <w:p w14:paraId="3EE15FE0" w14:textId="0CA33BE0" w:rsidR="00BE24EE" w:rsidRPr="00BE24EE" w:rsidRDefault="00D169C4" w:rsidP="00BE24EE">
      <w:pPr>
        <w:jc w:val="both"/>
        <w:rPr>
          <w:rFonts w:asciiTheme="minorHAnsi" w:eastAsiaTheme="minorHAnsi" w:hAnsiTheme="minorHAnsi" w:cstheme="minorHAnsi"/>
          <w:sz w:val="22"/>
          <w:szCs w:val="22"/>
          <w:lang w:eastAsia="en-US"/>
        </w:rPr>
      </w:pPr>
      <w:bookmarkStart w:id="0" w:name="_Hlk223525277"/>
      <w:r>
        <w:rPr>
          <w:rFonts w:asciiTheme="minorHAnsi" w:eastAsiaTheme="minorHAnsi" w:hAnsiTheme="minorHAnsi" w:cstheme="minorHAnsi"/>
          <w:b/>
          <w:bCs/>
          <w:sz w:val="22"/>
          <w:szCs w:val="22"/>
          <w:lang w:eastAsia="en-US"/>
        </w:rPr>
        <w:t>ENEZ FIBRE projet d’</w:t>
      </w:r>
      <w:r w:rsidR="00BE24EE" w:rsidRPr="00BE24EE">
        <w:rPr>
          <w:rFonts w:asciiTheme="minorHAnsi" w:eastAsiaTheme="minorHAnsi" w:hAnsiTheme="minorHAnsi" w:cstheme="minorHAnsi"/>
          <w:b/>
          <w:bCs/>
          <w:sz w:val="22"/>
          <w:szCs w:val="22"/>
          <w:lang w:eastAsia="en-US"/>
        </w:rPr>
        <w:t>ORANGE CONCESSIONS</w:t>
      </w:r>
      <w:r w:rsidR="00BE24EE" w:rsidRPr="00BE24EE">
        <w:rPr>
          <w:rFonts w:asciiTheme="minorHAnsi" w:eastAsiaTheme="minorHAnsi" w:hAnsiTheme="minorHAnsi" w:cstheme="minorHAnsi"/>
          <w:sz w:val="22"/>
          <w:szCs w:val="22"/>
          <w:lang w:eastAsia="en-US"/>
        </w:rPr>
        <w:t>, société par actions simplifiée au capital de 880 475 864 euros, immatriculée au registre du Commerce et des Sociétés de Paris sous le numéro 827 475 864 et dont le siège social est situé au 34 rue de la Fédération, 75015 Paris représentée par Monsieur Jean-Germain Breton en sa qualité de Président, dument habilité à l’effet des présentes,</w:t>
      </w:r>
    </w:p>
    <w:bookmarkEnd w:id="0"/>
    <w:p w14:paraId="6727F302" w14:textId="77777777" w:rsidR="00BE24EE" w:rsidRPr="00BE24EE" w:rsidRDefault="00BE24EE" w:rsidP="00BE24EE">
      <w:pPr>
        <w:jc w:val="both"/>
        <w:rPr>
          <w:rFonts w:asciiTheme="minorHAnsi" w:eastAsiaTheme="minorHAnsi" w:hAnsiTheme="minorHAnsi" w:cstheme="minorHAnsi"/>
          <w:sz w:val="22"/>
          <w:szCs w:val="22"/>
          <w:lang w:eastAsia="en-US"/>
        </w:rPr>
      </w:pPr>
    </w:p>
    <w:p w14:paraId="02A27D61" w14:textId="77777777" w:rsidR="00BE24EE" w:rsidRPr="00BE24EE" w:rsidRDefault="00BE24EE" w:rsidP="00BE24EE">
      <w:pPr>
        <w:jc w:val="both"/>
        <w:rPr>
          <w:rFonts w:asciiTheme="minorHAnsi" w:eastAsiaTheme="minorHAnsi" w:hAnsiTheme="minorHAnsi" w:cstheme="minorHAnsi"/>
          <w:sz w:val="22"/>
          <w:szCs w:val="22"/>
          <w:lang w:eastAsia="en-US"/>
        </w:rPr>
      </w:pPr>
    </w:p>
    <w:p w14:paraId="2EB0AA10" w14:textId="77777777" w:rsidR="00BE24EE" w:rsidRDefault="00BE24EE" w:rsidP="00BE24EE">
      <w:pPr>
        <w:jc w:val="both"/>
        <w:rPr>
          <w:rFonts w:asciiTheme="minorHAnsi" w:eastAsiaTheme="minorHAnsi" w:hAnsiTheme="minorHAnsi" w:cstheme="minorHAnsi"/>
          <w:sz w:val="22"/>
          <w:szCs w:val="22"/>
          <w:lang w:eastAsia="en-US"/>
        </w:rPr>
      </w:pPr>
      <w:r w:rsidRPr="00BE24EE">
        <w:rPr>
          <w:rFonts w:asciiTheme="minorHAnsi" w:eastAsiaTheme="minorHAnsi" w:hAnsiTheme="minorHAnsi" w:cstheme="minorHAnsi"/>
          <w:sz w:val="22"/>
          <w:szCs w:val="22"/>
          <w:lang w:eastAsia="en-US"/>
        </w:rPr>
        <w:t xml:space="preserve">Ci-après dénommé, le « </w:t>
      </w:r>
      <w:r w:rsidRPr="00A946C1">
        <w:rPr>
          <w:rFonts w:asciiTheme="minorHAnsi" w:eastAsiaTheme="minorHAnsi" w:hAnsiTheme="minorHAnsi" w:cstheme="minorHAnsi"/>
          <w:b/>
          <w:bCs/>
          <w:sz w:val="22"/>
          <w:szCs w:val="22"/>
          <w:lang w:eastAsia="en-US"/>
        </w:rPr>
        <w:t>Titulaire</w:t>
      </w:r>
      <w:r w:rsidRPr="00BE24EE">
        <w:rPr>
          <w:rFonts w:asciiTheme="minorHAnsi" w:eastAsiaTheme="minorHAnsi" w:hAnsiTheme="minorHAnsi" w:cstheme="minorHAnsi"/>
          <w:sz w:val="22"/>
          <w:szCs w:val="22"/>
          <w:lang w:eastAsia="en-US"/>
        </w:rPr>
        <w:t xml:space="preserve"> ».</w:t>
      </w:r>
    </w:p>
    <w:p w14:paraId="3E5AE440" w14:textId="77777777" w:rsidR="003A2668" w:rsidRDefault="003A2668" w:rsidP="00BE24EE">
      <w:pPr>
        <w:jc w:val="both"/>
        <w:rPr>
          <w:rFonts w:asciiTheme="minorHAnsi" w:eastAsiaTheme="minorHAnsi" w:hAnsiTheme="minorHAnsi" w:cstheme="minorHAnsi"/>
          <w:sz w:val="22"/>
          <w:szCs w:val="22"/>
          <w:lang w:eastAsia="en-US"/>
        </w:rPr>
      </w:pPr>
    </w:p>
    <w:p w14:paraId="6F83B97F" w14:textId="283D103C" w:rsidR="003A2668" w:rsidRPr="00BE24EE" w:rsidRDefault="003A2668" w:rsidP="00BE24EE">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D’UNE PART</w:t>
      </w:r>
    </w:p>
    <w:p w14:paraId="7806FB3E" w14:textId="77777777" w:rsidR="00BE24EE" w:rsidRDefault="00BE24EE" w:rsidP="004F47E3">
      <w:pPr>
        <w:jc w:val="both"/>
        <w:rPr>
          <w:rFonts w:asciiTheme="minorHAnsi" w:eastAsiaTheme="minorHAnsi" w:hAnsiTheme="minorHAnsi" w:cstheme="minorHAnsi"/>
          <w:sz w:val="22"/>
          <w:szCs w:val="22"/>
          <w:lang w:eastAsia="en-US"/>
        </w:rPr>
      </w:pPr>
    </w:p>
    <w:p w14:paraId="3CB9E607" w14:textId="77777777" w:rsidR="00477E84" w:rsidRPr="00477E84" w:rsidRDefault="00477E84" w:rsidP="00477E84">
      <w:pPr>
        <w:jc w:val="both"/>
        <w:rPr>
          <w:rFonts w:asciiTheme="minorHAnsi" w:eastAsiaTheme="minorHAnsi" w:hAnsiTheme="minorHAnsi" w:cstheme="minorHAnsi"/>
          <w:sz w:val="22"/>
          <w:szCs w:val="22"/>
          <w:lang w:eastAsia="en-US"/>
        </w:rPr>
      </w:pPr>
      <w:r w:rsidRPr="00477E84">
        <w:rPr>
          <w:rFonts w:asciiTheme="minorHAnsi" w:eastAsiaTheme="minorHAnsi" w:hAnsiTheme="minorHAnsi" w:cstheme="minorHAnsi"/>
          <w:sz w:val="22"/>
          <w:szCs w:val="22"/>
          <w:lang w:eastAsia="en-US"/>
        </w:rPr>
        <w:t xml:space="preserve">Le Syndicat et le Titulaire pouvant également être dénommées, individuellement, la « </w:t>
      </w:r>
      <w:r w:rsidRPr="00856801">
        <w:rPr>
          <w:rFonts w:asciiTheme="minorHAnsi" w:eastAsiaTheme="minorHAnsi" w:hAnsiTheme="minorHAnsi" w:cstheme="minorHAnsi"/>
          <w:b/>
          <w:bCs/>
          <w:sz w:val="22"/>
          <w:szCs w:val="22"/>
          <w:lang w:eastAsia="en-US"/>
        </w:rPr>
        <w:t xml:space="preserve">Partie </w:t>
      </w:r>
      <w:r w:rsidRPr="00477E84">
        <w:rPr>
          <w:rFonts w:asciiTheme="minorHAnsi" w:eastAsiaTheme="minorHAnsi" w:hAnsiTheme="minorHAnsi" w:cstheme="minorHAnsi"/>
          <w:sz w:val="22"/>
          <w:szCs w:val="22"/>
          <w:lang w:eastAsia="en-US"/>
        </w:rPr>
        <w:t xml:space="preserve">» et, ensemble, les « </w:t>
      </w:r>
      <w:r w:rsidRPr="00856801">
        <w:rPr>
          <w:rFonts w:asciiTheme="minorHAnsi" w:eastAsiaTheme="minorHAnsi" w:hAnsiTheme="minorHAnsi" w:cstheme="minorHAnsi"/>
          <w:b/>
          <w:bCs/>
          <w:sz w:val="22"/>
          <w:szCs w:val="22"/>
          <w:lang w:eastAsia="en-US"/>
        </w:rPr>
        <w:t>Parties</w:t>
      </w:r>
      <w:r w:rsidRPr="00477E84">
        <w:rPr>
          <w:rFonts w:asciiTheme="minorHAnsi" w:eastAsiaTheme="minorHAnsi" w:hAnsiTheme="minorHAnsi" w:cstheme="minorHAnsi"/>
          <w:sz w:val="22"/>
          <w:szCs w:val="22"/>
          <w:lang w:eastAsia="en-US"/>
        </w:rPr>
        <w:t xml:space="preserve"> »</w:t>
      </w:r>
    </w:p>
    <w:p w14:paraId="3CFFCF20" w14:textId="77777777" w:rsidR="00477E84" w:rsidRPr="00CE4F8B" w:rsidRDefault="00477E84" w:rsidP="004F47E3">
      <w:pPr>
        <w:jc w:val="both"/>
        <w:rPr>
          <w:rFonts w:asciiTheme="minorHAnsi" w:eastAsiaTheme="minorHAnsi" w:hAnsiTheme="minorHAnsi" w:cstheme="minorHAnsi"/>
          <w:sz w:val="22"/>
          <w:szCs w:val="22"/>
          <w:lang w:eastAsia="en-US"/>
        </w:rPr>
      </w:pPr>
    </w:p>
    <w:p w14:paraId="523D9BE1" w14:textId="77777777" w:rsidR="00CE4F8B" w:rsidRDefault="00CE4F8B" w:rsidP="00CE4F8B">
      <w:pPr>
        <w:jc w:val="center"/>
        <w:rPr>
          <w:rFonts w:ascii="Arial" w:hAnsi="Arial" w:cs="Arial"/>
          <w:sz w:val="28"/>
          <w:szCs w:val="28"/>
        </w:rPr>
      </w:pPr>
    </w:p>
    <w:p w14:paraId="13DE8C12" w14:textId="77777777" w:rsidR="004F47E3" w:rsidRDefault="004F47E3" w:rsidP="00CE4F8B">
      <w:pPr>
        <w:jc w:val="center"/>
        <w:rPr>
          <w:rFonts w:ascii="Arial" w:hAnsi="Arial" w:cs="Arial"/>
          <w:sz w:val="28"/>
          <w:szCs w:val="28"/>
        </w:rPr>
      </w:pPr>
    </w:p>
    <w:p w14:paraId="66E08221" w14:textId="25FEAB7A" w:rsidR="007F1879" w:rsidRPr="00005AC4" w:rsidRDefault="007F1879">
      <w:pPr>
        <w:pStyle w:val="Titre1"/>
      </w:pPr>
      <w:bookmarkStart w:id="1" w:name="_Toc193454271"/>
      <w:r>
        <w:t>Objet de la convention</w:t>
      </w:r>
      <w:bookmarkEnd w:id="1"/>
    </w:p>
    <w:p w14:paraId="2091E4A0" w14:textId="77777777" w:rsidR="00CE4F8B" w:rsidRPr="00CE4F8B" w:rsidRDefault="00CE4F8B" w:rsidP="00DB2249">
      <w:pPr>
        <w:widowControl w:val="0"/>
        <w:jc w:val="both"/>
        <w:rPr>
          <w:rFonts w:asciiTheme="minorHAnsi" w:eastAsiaTheme="minorHAnsi" w:hAnsiTheme="minorHAnsi" w:cstheme="minorHAnsi"/>
          <w:sz w:val="22"/>
          <w:szCs w:val="22"/>
          <w:lang w:eastAsia="en-US"/>
        </w:rPr>
      </w:pPr>
    </w:p>
    <w:p w14:paraId="6040A084" w14:textId="77777777" w:rsidR="0089372A" w:rsidRDefault="00CE4F8B" w:rsidP="00DB2249">
      <w:pPr>
        <w:widowControl w:val="0"/>
        <w:jc w:val="both"/>
        <w:rPr>
          <w:rFonts w:asciiTheme="minorHAnsi" w:eastAsiaTheme="minorHAnsi" w:hAnsiTheme="minorHAnsi" w:cstheme="minorHAnsi"/>
          <w:sz w:val="22"/>
          <w:szCs w:val="22"/>
          <w:lang w:eastAsia="en-US"/>
        </w:rPr>
      </w:pPr>
      <w:r w:rsidRPr="00CE4F8B">
        <w:rPr>
          <w:rFonts w:asciiTheme="minorHAnsi" w:eastAsiaTheme="minorHAnsi" w:hAnsiTheme="minorHAnsi" w:cstheme="minorHAnsi"/>
          <w:sz w:val="22"/>
          <w:szCs w:val="22"/>
          <w:lang w:eastAsia="en-US"/>
        </w:rPr>
        <w:t>En application du 2° de l’article L. 1611-7-1 du code général des collectivités territoriales et afin de permettre l’application par le Titulaire des obligations prévues par les documents particuliers du marché public global de performance (ci-après, le « </w:t>
      </w:r>
      <w:r w:rsidRPr="00CE4F8B">
        <w:rPr>
          <w:rFonts w:asciiTheme="minorHAnsi" w:eastAsiaTheme="minorHAnsi" w:hAnsiTheme="minorHAnsi" w:cstheme="minorHAnsi"/>
          <w:b/>
          <w:bCs/>
          <w:sz w:val="22"/>
          <w:szCs w:val="22"/>
          <w:lang w:eastAsia="en-US"/>
        </w:rPr>
        <w:t>Marché</w:t>
      </w:r>
      <w:r w:rsidRPr="00CE4F8B">
        <w:rPr>
          <w:rFonts w:asciiTheme="minorHAnsi" w:eastAsiaTheme="minorHAnsi" w:hAnsiTheme="minorHAnsi" w:cstheme="minorHAnsi"/>
          <w:sz w:val="22"/>
          <w:szCs w:val="22"/>
          <w:lang w:eastAsia="en-US"/>
        </w:rPr>
        <w:t> ») pour la conception, la réalisation et l’exploitation technique et commerciale d’un réseau de fibre optique (ci-après, le « </w:t>
      </w:r>
      <w:r w:rsidRPr="00CE4F8B">
        <w:rPr>
          <w:rFonts w:asciiTheme="minorHAnsi" w:eastAsiaTheme="minorHAnsi" w:hAnsiTheme="minorHAnsi" w:cstheme="minorHAnsi"/>
          <w:b/>
          <w:bCs/>
          <w:sz w:val="22"/>
          <w:szCs w:val="22"/>
          <w:lang w:eastAsia="en-US"/>
        </w:rPr>
        <w:t>Réseau</w:t>
      </w:r>
      <w:r w:rsidRPr="00CE4F8B">
        <w:rPr>
          <w:rFonts w:asciiTheme="minorHAnsi" w:eastAsiaTheme="minorHAnsi" w:hAnsiTheme="minorHAnsi" w:cstheme="minorHAnsi"/>
          <w:sz w:val="22"/>
          <w:szCs w:val="22"/>
          <w:lang w:eastAsia="en-US"/>
        </w:rPr>
        <w:t> ») sur les îles de Molène, Ouessant, Sein, Houat et Hoëdic</w:t>
      </w:r>
      <w:r w:rsidR="0089372A">
        <w:rPr>
          <w:rFonts w:asciiTheme="minorHAnsi" w:eastAsiaTheme="minorHAnsi" w:hAnsiTheme="minorHAnsi" w:cstheme="minorHAnsi"/>
          <w:sz w:val="22"/>
          <w:szCs w:val="22"/>
          <w:lang w:eastAsia="en-US"/>
        </w:rPr>
        <w:t>.</w:t>
      </w:r>
    </w:p>
    <w:p w14:paraId="7C04DE26" w14:textId="77777777" w:rsidR="0089372A" w:rsidRDefault="0089372A" w:rsidP="00DB2249">
      <w:pPr>
        <w:widowControl w:val="0"/>
        <w:jc w:val="both"/>
        <w:rPr>
          <w:rFonts w:asciiTheme="minorHAnsi" w:eastAsiaTheme="minorHAnsi" w:hAnsiTheme="minorHAnsi" w:cstheme="minorHAnsi"/>
          <w:sz w:val="22"/>
          <w:szCs w:val="22"/>
          <w:lang w:eastAsia="en-US"/>
        </w:rPr>
      </w:pPr>
    </w:p>
    <w:p w14:paraId="537C0028" w14:textId="204FF79F" w:rsidR="00A33910" w:rsidRDefault="0089372A" w:rsidP="00A33910">
      <w:pPr>
        <w:widowControl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Portant </w:t>
      </w:r>
      <w:r w:rsidR="00CE4F8B" w:rsidRPr="00CE4F8B">
        <w:rPr>
          <w:rFonts w:asciiTheme="minorHAnsi" w:eastAsiaTheme="minorHAnsi" w:hAnsiTheme="minorHAnsi" w:cstheme="minorHAnsi"/>
          <w:sz w:val="22"/>
          <w:szCs w:val="22"/>
          <w:lang w:eastAsia="en-US"/>
        </w:rPr>
        <w:t xml:space="preserve">particulièrement </w:t>
      </w:r>
      <w:r>
        <w:rPr>
          <w:rFonts w:asciiTheme="minorHAnsi" w:eastAsiaTheme="minorHAnsi" w:hAnsiTheme="minorHAnsi" w:cstheme="minorHAnsi"/>
          <w:sz w:val="22"/>
          <w:szCs w:val="22"/>
          <w:lang w:eastAsia="en-US"/>
        </w:rPr>
        <w:t>s</w:t>
      </w:r>
      <w:r w:rsidR="00CE4F8B" w:rsidRPr="00CE4F8B">
        <w:rPr>
          <w:rFonts w:asciiTheme="minorHAnsi" w:eastAsiaTheme="minorHAnsi" w:hAnsiTheme="minorHAnsi" w:cstheme="minorHAnsi"/>
          <w:sz w:val="22"/>
          <w:szCs w:val="22"/>
          <w:lang w:eastAsia="en-US"/>
        </w:rPr>
        <w:t>ur</w:t>
      </w:r>
      <w:r>
        <w:rPr>
          <w:rFonts w:asciiTheme="minorHAnsi" w:eastAsiaTheme="minorHAnsi" w:hAnsiTheme="minorHAnsi" w:cstheme="minorHAnsi"/>
          <w:sz w:val="22"/>
          <w:szCs w:val="22"/>
          <w:lang w:eastAsia="en-US"/>
        </w:rPr>
        <w:t> </w:t>
      </w:r>
      <w:r w:rsidR="00950B47" w:rsidRPr="00782F85">
        <w:rPr>
          <w:rFonts w:asciiTheme="minorHAnsi" w:eastAsiaTheme="minorHAnsi" w:hAnsiTheme="minorHAnsi" w:cstheme="minorHAnsi"/>
          <w:sz w:val="22"/>
          <w:szCs w:val="22"/>
          <w:lang w:eastAsia="en-US"/>
        </w:rPr>
        <w:t>la signature et suivi de l’exécution des contrats de services du cahier des clauses techniques particulières du Marché</w:t>
      </w:r>
      <w:r w:rsidR="00A33910">
        <w:rPr>
          <w:rFonts w:asciiTheme="minorHAnsi" w:eastAsiaTheme="minorHAnsi" w:hAnsiTheme="minorHAnsi" w:cstheme="minorHAnsi"/>
          <w:sz w:val="22"/>
          <w:szCs w:val="22"/>
          <w:lang w:eastAsia="en-US"/>
        </w:rPr>
        <w:t xml:space="preserve">, et les </w:t>
      </w:r>
      <w:r w:rsidR="00CE4F8B" w:rsidRPr="00782F85">
        <w:rPr>
          <w:rFonts w:asciiTheme="minorHAnsi" w:eastAsiaTheme="minorHAnsi" w:hAnsiTheme="minorHAnsi" w:cstheme="minorHAnsi"/>
          <w:sz w:val="22"/>
          <w:szCs w:val="22"/>
          <w:lang w:eastAsia="en-US"/>
        </w:rPr>
        <w:t>modalités de règlement des raccordements finals FttH sur les îles et le suivi de l’exécution financière des raccordements finals</w:t>
      </w:r>
      <w:r w:rsidR="00A33910">
        <w:rPr>
          <w:rFonts w:asciiTheme="minorHAnsi" w:eastAsiaTheme="minorHAnsi" w:hAnsiTheme="minorHAnsi" w:cstheme="minorHAnsi"/>
          <w:sz w:val="22"/>
          <w:szCs w:val="22"/>
          <w:lang w:eastAsia="en-US"/>
        </w:rPr>
        <w:t>.</w:t>
      </w:r>
    </w:p>
    <w:p w14:paraId="188561ED" w14:textId="77777777" w:rsidR="00A33910" w:rsidRDefault="00A33910" w:rsidP="00A33910">
      <w:pPr>
        <w:widowControl w:val="0"/>
        <w:jc w:val="both"/>
        <w:rPr>
          <w:rFonts w:asciiTheme="minorHAnsi" w:eastAsiaTheme="minorHAnsi" w:hAnsiTheme="minorHAnsi" w:cstheme="minorHAnsi"/>
          <w:sz w:val="22"/>
          <w:szCs w:val="22"/>
          <w:lang w:eastAsia="en-US"/>
        </w:rPr>
      </w:pPr>
    </w:p>
    <w:p w14:paraId="17FC9875" w14:textId="03F35211" w:rsidR="00CE4F8B" w:rsidRPr="00A33910" w:rsidRDefault="00A33910" w:rsidP="00A33910">
      <w:pPr>
        <w:widowControl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L</w:t>
      </w:r>
      <w:r w:rsidR="00CE4F8B" w:rsidRPr="00A33910">
        <w:rPr>
          <w:rFonts w:asciiTheme="minorHAnsi" w:eastAsiaTheme="minorHAnsi" w:hAnsiTheme="minorHAnsi" w:cstheme="minorHAnsi"/>
          <w:sz w:val="22"/>
          <w:szCs w:val="22"/>
          <w:lang w:eastAsia="en-US"/>
        </w:rPr>
        <w:t>e Syndicat donne mandat au Titulaire pour facturer et encaisser les revenus tirés contrats de services conclus par le Syndicat avec les usagers du service.</w:t>
      </w:r>
    </w:p>
    <w:p w14:paraId="45D4BC4E" w14:textId="77777777" w:rsidR="00782F85" w:rsidRPr="00782F85" w:rsidRDefault="00782F85" w:rsidP="00782F85">
      <w:pPr>
        <w:pStyle w:val="Paragraphedeliste"/>
        <w:widowControl w:val="0"/>
        <w:jc w:val="both"/>
        <w:rPr>
          <w:rFonts w:asciiTheme="minorHAnsi" w:eastAsiaTheme="minorHAnsi" w:hAnsiTheme="minorHAnsi" w:cstheme="minorHAnsi"/>
          <w:sz w:val="22"/>
          <w:szCs w:val="22"/>
          <w:lang w:eastAsia="en-US"/>
        </w:rPr>
      </w:pPr>
    </w:p>
    <w:p w14:paraId="0B35A175" w14:textId="2183DF67" w:rsidR="008E45D7" w:rsidRDefault="00CE4F8B" w:rsidP="00DB2249">
      <w:pPr>
        <w:widowControl w:val="0"/>
        <w:jc w:val="both"/>
        <w:rPr>
          <w:rFonts w:asciiTheme="minorHAnsi" w:eastAsiaTheme="minorHAnsi" w:hAnsiTheme="minorHAnsi" w:cstheme="minorHAnsi"/>
          <w:sz w:val="22"/>
          <w:szCs w:val="22"/>
          <w:lang w:eastAsia="en-US"/>
        </w:rPr>
      </w:pPr>
      <w:r w:rsidRPr="00CE4F8B">
        <w:rPr>
          <w:rFonts w:asciiTheme="minorHAnsi" w:eastAsiaTheme="minorHAnsi" w:hAnsiTheme="minorHAnsi" w:cstheme="minorHAnsi"/>
          <w:sz w:val="22"/>
          <w:szCs w:val="22"/>
          <w:lang w:eastAsia="en-US"/>
        </w:rPr>
        <w:t xml:space="preserve">Ce mandat s’exerce donc dans le cadre exclusif du Marché </w:t>
      </w:r>
      <w:r w:rsidR="00054418">
        <w:rPr>
          <w:rFonts w:asciiTheme="minorHAnsi" w:eastAsiaTheme="minorHAnsi" w:hAnsiTheme="minorHAnsi" w:cstheme="minorHAnsi"/>
          <w:sz w:val="22"/>
          <w:szCs w:val="22"/>
          <w:lang w:eastAsia="en-US"/>
        </w:rPr>
        <w:t xml:space="preserve">des iles Bretonnes, </w:t>
      </w:r>
      <w:r w:rsidRPr="00CE4F8B">
        <w:rPr>
          <w:rFonts w:asciiTheme="minorHAnsi" w:eastAsiaTheme="minorHAnsi" w:hAnsiTheme="minorHAnsi" w:cstheme="minorHAnsi"/>
          <w:sz w:val="22"/>
          <w:szCs w:val="22"/>
          <w:lang w:eastAsia="en-US"/>
        </w:rPr>
        <w:t xml:space="preserve">et le Titulaire agira au nom et pour le compte du Mandant </w:t>
      </w:r>
      <w:r w:rsidR="000478EA">
        <w:rPr>
          <w:rFonts w:asciiTheme="minorHAnsi" w:eastAsiaTheme="minorHAnsi" w:hAnsiTheme="minorHAnsi" w:cstheme="minorHAnsi"/>
          <w:sz w:val="22"/>
          <w:szCs w:val="22"/>
          <w:lang w:eastAsia="en-US"/>
        </w:rPr>
        <w:t xml:space="preserve">avec le nom de projet ENEZ FIBRE, </w:t>
      </w:r>
      <w:r w:rsidRPr="00CE4F8B">
        <w:rPr>
          <w:rFonts w:asciiTheme="minorHAnsi" w:eastAsiaTheme="minorHAnsi" w:hAnsiTheme="minorHAnsi" w:cstheme="minorHAnsi"/>
          <w:sz w:val="22"/>
          <w:szCs w:val="22"/>
          <w:lang w:eastAsia="en-US"/>
        </w:rPr>
        <w:t>dans les conditions ci-après définies</w:t>
      </w:r>
      <w:r w:rsidR="000478EA">
        <w:rPr>
          <w:rFonts w:asciiTheme="minorHAnsi" w:eastAsiaTheme="minorHAnsi" w:hAnsiTheme="minorHAnsi" w:cstheme="minorHAnsi"/>
          <w:sz w:val="22"/>
          <w:szCs w:val="22"/>
          <w:lang w:eastAsia="en-US"/>
        </w:rPr>
        <w:t>.</w:t>
      </w:r>
    </w:p>
    <w:p w14:paraId="1212FD24" w14:textId="77777777" w:rsidR="00F32B3D" w:rsidRDefault="00F32B3D" w:rsidP="00F32B3D">
      <w:pPr>
        <w:widowControl w:val="0"/>
        <w:jc w:val="both"/>
        <w:rPr>
          <w:rFonts w:asciiTheme="minorHAnsi" w:eastAsiaTheme="minorHAnsi" w:hAnsiTheme="minorHAnsi" w:cstheme="minorHAnsi"/>
          <w:sz w:val="22"/>
          <w:szCs w:val="22"/>
          <w:lang w:eastAsia="en-US"/>
        </w:rPr>
      </w:pPr>
    </w:p>
    <w:p w14:paraId="2D05D0E1" w14:textId="6CC9BADF" w:rsidR="00F32B3D" w:rsidRDefault="00F32B3D" w:rsidP="00F32B3D">
      <w:pPr>
        <w:widowControl w:val="0"/>
        <w:jc w:val="both"/>
        <w:rPr>
          <w:rFonts w:asciiTheme="minorHAnsi" w:eastAsiaTheme="minorHAnsi" w:hAnsiTheme="minorHAnsi" w:cstheme="minorHAnsi"/>
          <w:sz w:val="22"/>
          <w:szCs w:val="22"/>
          <w:lang w:eastAsia="en-US"/>
        </w:rPr>
      </w:pPr>
      <w:r w:rsidRPr="00730A9A">
        <w:rPr>
          <w:rFonts w:asciiTheme="minorHAnsi" w:eastAsiaTheme="minorHAnsi" w:hAnsiTheme="minorHAnsi" w:cstheme="minorHAnsi"/>
          <w:sz w:val="22"/>
          <w:szCs w:val="22"/>
          <w:lang w:eastAsia="en-US"/>
        </w:rPr>
        <w:lastRenderedPageBreak/>
        <w:t xml:space="preserve">Par ailleurs, en vertu de </w:t>
      </w:r>
      <w:r>
        <w:rPr>
          <w:rFonts w:asciiTheme="minorHAnsi" w:eastAsiaTheme="minorHAnsi" w:hAnsiTheme="minorHAnsi" w:cstheme="minorHAnsi"/>
          <w:sz w:val="22"/>
          <w:szCs w:val="22"/>
          <w:lang w:eastAsia="en-US"/>
        </w:rPr>
        <w:t xml:space="preserve">la </w:t>
      </w:r>
      <w:r w:rsidRPr="00730A9A">
        <w:rPr>
          <w:rFonts w:asciiTheme="minorHAnsi" w:eastAsiaTheme="minorHAnsi" w:hAnsiTheme="minorHAnsi" w:cstheme="minorHAnsi"/>
          <w:sz w:val="22"/>
          <w:szCs w:val="22"/>
          <w:lang w:eastAsia="en-US"/>
        </w:rPr>
        <w:t xml:space="preserve">convention de mandat, le Syndicat autorise le Titulaire à signer avec les opérateurs commerciaux usagers du Réseau l’ensemble contractuel proposés par le Titulaire permettant notamment d’accéder à différents services informatisés, dits « e-Services », dans le cadre de l’exécution des contrats de services. </w:t>
      </w:r>
    </w:p>
    <w:p w14:paraId="1C774DE9" w14:textId="77777777" w:rsidR="00F32B3D" w:rsidRDefault="00F32B3D" w:rsidP="00F32B3D">
      <w:pPr>
        <w:widowControl w:val="0"/>
        <w:jc w:val="both"/>
        <w:rPr>
          <w:rFonts w:asciiTheme="minorHAnsi" w:eastAsiaTheme="minorHAnsi" w:hAnsiTheme="minorHAnsi" w:cstheme="minorHAnsi"/>
          <w:sz w:val="22"/>
          <w:szCs w:val="22"/>
          <w:lang w:eastAsia="en-US"/>
        </w:rPr>
      </w:pPr>
    </w:p>
    <w:p w14:paraId="63949901" w14:textId="77777777" w:rsidR="00340954" w:rsidRDefault="00340954">
      <w:pPr>
        <w:rPr>
          <w:rFonts w:asciiTheme="minorHAnsi" w:eastAsiaTheme="minorHAnsi" w:hAnsiTheme="minorHAnsi" w:cstheme="minorHAnsi"/>
          <w:sz w:val="22"/>
          <w:szCs w:val="22"/>
          <w:lang w:eastAsia="en-US"/>
        </w:rPr>
      </w:pPr>
    </w:p>
    <w:p w14:paraId="61231ABB" w14:textId="456AE7D8" w:rsidR="00B1563C" w:rsidRPr="00C143BF" w:rsidRDefault="00B1563C">
      <w:pPr>
        <w:pStyle w:val="Titre1"/>
      </w:pPr>
      <w:bookmarkStart w:id="2" w:name="_Toc193454272"/>
      <w:r>
        <w:t>Nature des opérations confiées au Titulaire</w:t>
      </w:r>
      <w:bookmarkEnd w:id="2"/>
    </w:p>
    <w:p w14:paraId="1AC56A5A" w14:textId="77777777" w:rsidR="00B1563C" w:rsidRDefault="00B1563C" w:rsidP="00B1563C">
      <w:pPr>
        <w:jc w:val="both"/>
        <w:rPr>
          <w:rFonts w:eastAsia="Arial" w:cstheme="minorHAnsi"/>
          <w:b/>
          <w:bCs/>
        </w:rPr>
      </w:pPr>
    </w:p>
    <w:p w14:paraId="228DC02F" w14:textId="21771F1E" w:rsidR="00B1563C" w:rsidRPr="00F86C33" w:rsidRDefault="00B1563C" w:rsidP="00F86C33">
      <w:pPr>
        <w:widowControl w:val="0"/>
        <w:jc w:val="both"/>
        <w:rPr>
          <w:rFonts w:asciiTheme="minorHAnsi" w:eastAsiaTheme="minorHAnsi" w:hAnsiTheme="minorHAnsi" w:cstheme="minorHAnsi"/>
          <w:sz w:val="22"/>
          <w:szCs w:val="22"/>
          <w:lang w:eastAsia="en-US"/>
        </w:rPr>
      </w:pPr>
      <w:r w:rsidRPr="00F86C33">
        <w:rPr>
          <w:rFonts w:asciiTheme="minorHAnsi" w:eastAsiaTheme="minorHAnsi" w:hAnsiTheme="minorHAnsi" w:cstheme="minorHAnsi"/>
          <w:sz w:val="22"/>
          <w:szCs w:val="22"/>
          <w:lang w:eastAsia="en-US"/>
        </w:rPr>
        <w:t>Au titre des missions qui lui ont été confiées dans le cadre du Marché et en vertu du présent mandat, le Titulaire se charge de la facturation, de l’encaissement et du recouvrement des revenus issus de l’exécution des contrats de services conclus entre le Syndicat et les opérateurs de communications électroniques usagers du Réseau.</w:t>
      </w:r>
    </w:p>
    <w:p w14:paraId="33129B79" w14:textId="77777777" w:rsidR="00B1563C" w:rsidRPr="00F86C33" w:rsidRDefault="00B1563C" w:rsidP="00F86C33">
      <w:pPr>
        <w:widowControl w:val="0"/>
        <w:jc w:val="both"/>
        <w:rPr>
          <w:rFonts w:asciiTheme="minorHAnsi" w:eastAsiaTheme="minorHAnsi" w:hAnsiTheme="minorHAnsi" w:cstheme="minorHAnsi"/>
          <w:sz w:val="22"/>
          <w:szCs w:val="22"/>
          <w:lang w:eastAsia="en-US"/>
        </w:rPr>
      </w:pPr>
    </w:p>
    <w:p w14:paraId="6BE346F9" w14:textId="7BD84006" w:rsidR="00B1563C" w:rsidRPr="00F86C33" w:rsidRDefault="00B1563C" w:rsidP="00F86C33">
      <w:pPr>
        <w:widowControl w:val="0"/>
        <w:jc w:val="both"/>
        <w:rPr>
          <w:rFonts w:asciiTheme="minorHAnsi" w:eastAsiaTheme="minorHAnsi" w:hAnsiTheme="minorHAnsi" w:cstheme="minorHAnsi"/>
          <w:sz w:val="22"/>
          <w:szCs w:val="22"/>
          <w:lang w:eastAsia="en-US"/>
        </w:rPr>
      </w:pPr>
      <w:r w:rsidRPr="00F86C33">
        <w:rPr>
          <w:rFonts w:asciiTheme="minorHAnsi" w:eastAsiaTheme="minorHAnsi" w:hAnsiTheme="minorHAnsi" w:cstheme="minorHAnsi"/>
          <w:sz w:val="22"/>
          <w:szCs w:val="22"/>
          <w:lang w:eastAsia="en-US"/>
        </w:rPr>
        <w:t>Les opérations de facturation, d’encaissement et de recouvrement des revenus sont détaillées aux articles II.2.1.1.3 (Sur les modalités de règlement des raccordements finals FttH sur les îles et le suivi de l’exécution financière des raccordements finals) et II.2.2.4. (Signature et suivi de l’exécution des contrats de services) du cahier des clauses techniques particulières du Marché</w:t>
      </w:r>
      <w:r w:rsidR="00E16AD1">
        <w:rPr>
          <w:rFonts w:asciiTheme="minorHAnsi" w:eastAsiaTheme="minorHAnsi" w:hAnsiTheme="minorHAnsi" w:cstheme="minorHAnsi"/>
          <w:sz w:val="22"/>
          <w:szCs w:val="22"/>
          <w:lang w:eastAsia="en-US"/>
        </w:rPr>
        <w:t xml:space="preserve"> des iles.</w:t>
      </w:r>
    </w:p>
    <w:p w14:paraId="0926AC61" w14:textId="77777777" w:rsidR="00B1563C" w:rsidRPr="00F86C33" w:rsidRDefault="00B1563C" w:rsidP="00F86C33">
      <w:pPr>
        <w:widowControl w:val="0"/>
        <w:jc w:val="both"/>
        <w:rPr>
          <w:rFonts w:asciiTheme="minorHAnsi" w:eastAsiaTheme="minorHAnsi" w:hAnsiTheme="minorHAnsi" w:cstheme="minorHAnsi"/>
          <w:sz w:val="22"/>
          <w:szCs w:val="22"/>
          <w:lang w:eastAsia="en-US"/>
        </w:rPr>
      </w:pPr>
    </w:p>
    <w:p w14:paraId="2BAFCAB3" w14:textId="77777777" w:rsidR="00B1563C" w:rsidRDefault="00B1563C" w:rsidP="00F86C33">
      <w:pPr>
        <w:widowControl w:val="0"/>
        <w:jc w:val="both"/>
        <w:rPr>
          <w:rFonts w:asciiTheme="minorHAnsi" w:eastAsiaTheme="minorHAnsi" w:hAnsiTheme="minorHAnsi" w:cstheme="minorHAnsi"/>
          <w:sz w:val="22"/>
          <w:szCs w:val="22"/>
          <w:lang w:eastAsia="en-US"/>
        </w:rPr>
      </w:pPr>
      <w:r w:rsidRPr="00F86C33">
        <w:rPr>
          <w:rFonts w:asciiTheme="minorHAnsi" w:eastAsiaTheme="minorHAnsi" w:hAnsiTheme="minorHAnsi" w:cstheme="minorHAnsi"/>
          <w:sz w:val="22"/>
          <w:szCs w:val="22"/>
          <w:lang w:eastAsia="en-US"/>
        </w:rPr>
        <w:t>L’encaissement et le recouvrement des revenus par le Titulaire sont limitées aux seules missions d’encaissement et recouvrement dont il est investi au titre des stipulations du Marché.</w:t>
      </w:r>
    </w:p>
    <w:p w14:paraId="4343B759" w14:textId="77777777" w:rsidR="00725485" w:rsidRDefault="00725485" w:rsidP="00F86C33">
      <w:pPr>
        <w:widowControl w:val="0"/>
        <w:jc w:val="both"/>
        <w:rPr>
          <w:rFonts w:asciiTheme="minorHAnsi" w:eastAsiaTheme="minorHAnsi" w:hAnsiTheme="minorHAnsi" w:cstheme="minorHAnsi"/>
          <w:sz w:val="22"/>
          <w:szCs w:val="22"/>
          <w:lang w:eastAsia="en-US"/>
        </w:rPr>
      </w:pPr>
    </w:p>
    <w:p w14:paraId="5598CBDE" w14:textId="625E7A79" w:rsidR="00725485" w:rsidRPr="00725485" w:rsidRDefault="00725485" w:rsidP="00725485">
      <w:pPr>
        <w:widowControl w:val="0"/>
        <w:jc w:val="both"/>
        <w:rPr>
          <w:rFonts w:asciiTheme="minorHAnsi" w:eastAsiaTheme="minorHAnsi" w:hAnsiTheme="minorHAnsi" w:cstheme="minorHAnsi"/>
          <w:sz w:val="22"/>
          <w:szCs w:val="22"/>
          <w:lang w:eastAsia="en-US"/>
        </w:rPr>
      </w:pPr>
      <w:r w:rsidRPr="00725485">
        <w:rPr>
          <w:rFonts w:asciiTheme="minorHAnsi" w:eastAsiaTheme="minorHAnsi" w:hAnsiTheme="minorHAnsi" w:cstheme="minorHAnsi"/>
          <w:sz w:val="22"/>
          <w:szCs w:val="22"/>
          <w:lang w:eastAsia="en-US"/>
        </w:rPr>
        <w:t>Pour assurer ses missions de facturation, d’encaissement et de recouvrement des revenus issus des contrats de services, les Parties conviennent que le titulaire sous-mandate lesdites missions à sa filiale « OCC3 ». Cette société détenue à 100% par le titulaire percev</w:t>
      </w:r>
      <w:r w:rsidR="00434106">
        <w:rPr>
          <w:rFonts w:asciiTheme="minorHAnsi" w:eastAsiaTheme="minorHAnsi" w:hAnsiTheme="minorHAnsi" w:cstheme="minorHAnsi"/>
          <w:sz w:val="22"/>
          <w:szCs w:val="22"/>
          <w:lang w:eastAsia="en-US"/>
        </w:rPr>
        <w:t>ra</w:t>
      </w:r>
      <w:r w:rsidRPr="00725485">
        <w:rPr>
          <w:rFonts w:asciiTheme="minorHAnsi" w:eastAsiaTheme="minorHAnsi" w:hAnsiTheme="minorHAnsi" w:cstheme="minorHAnsi"/>
          <w:sz w:val="22"/>
          <w:szCs w:val="22"/>
          <w:lang w:eastAsia="en-US"/>
        </w:rPr>
        <w:t xml:space="preserve"> les revenus de commercialisation pour le compte du Titulaire. Un extrait </w:t>
      </w:r>
      <w:proofErr w:type="spellStart"/>
      <w:r w:rsidRPr="00725485">
        <w:rPr>
          <w:rFonts w:asciiTheme="minorHAnsi" w:eastAsiaTheme="minorHAnsi" w:hAnsiTheme="minorHAnsi" w:cstheme="minorHAnsi"/>
          <w:sz w:val="22"/>
          <w:szCs w:val="22"/>
          <w:lang w:eastAsia="en-US"/>
        </w:rPr>
        <w:t>Kbis</w:t>
      </w:r>
      <w:proofErr w:type="spellEnd"/>
      <w:r w:rsidRPr="00725485">
        <w:rPr>
          <w:rFonts w:asciiTheme="minorHAnsi" w:eastAsiaTheme="minorHAnsi" w:hAnsiTheme="minorHAnsi" w:cstheme="minorHAnsi"/>
          <w:sz w:val="22"/>
          <w:szCs w:val="22"/>
          <w:lang w:eastAsia="en-US"/>
        </w:rPr>
        <w:t xml:space="preserve"> de cette société figure </w:t>
      </w:r>
      <w:r w:rsidR="0076199D">
        <w:rPr>
          <w:rFonts w:asciiTheme="minorHAnsi" w:eastAsiaTheme="minorHAnsi" w:hAnsiTheme="minorHAnsi" w:cstheme="minorHAnsi"/>
          <w:sz w:val="22"/>
          <w:szCs w:val="22"/>
          <w:lang w:eastAsia="en-US"/>
        </w:rPr>
        <w:t>au paragraphe V.</w:t>
      </w:r>
      <w:r w:rsidRPr="00725485">
        <w:rPr>
          <w:rFonts w:asciiTheme="minorHAnsi" w:eastAsiaTheme="minorHAnsi" w:hAnsiTheme="minorHAnsi" w:cstheme="minorHAnsi"/>
          <w:sz w:val="22"/>
          <w:szCs w:val="22"/>
          <w:lang w:eastAsia="en-US"/>
        </w:rPr>
        <w:t xml:space="preserve"> L’intervention d’OCC3 dans le dispositif de facturation a pour objet de faciliter les démarches d’intégration dans le système de commandes mis en place dans le cadre de l’exécution du Marché.</w:t>
      </w:r>
    </w:p>
    <w:p w14:paraId="2B7B857F" w14:textId="77777777" w:rsidR="00725485" w:rsidRPr="00F86C33" w:rsidRDefault="00725485" w:rsidP="00F86C33">
      <w:pPr>
        <w:widowControl w:val="0"/>
        <w:jc w:val="both"/>
        <w:rPr>
          <w:rFonts w:asciiTheme="minorHAnsi" w:eastAsiaTheme="minorHAnsi" w:hAnsiTheme="minorHAnsi" w:cstheme="minorHAnsi"/>
          <w:sz w:val="22"/>
          <w:szCs w:val="22"/>
          <w:lang w:eastAsia="en-US"/>
        </w:rPr>
      </w:pPr>
    </w:p>
    <w:p w14:paraId="1F04F023" w14:textId="77777777" w:rsidR="00CE4F8B" w:rsidRPr="00CE4F8B" w:rsidRDefault="00CE4F8B" w:rsidP="00DB2249">
      <w:pPr>
        <w:widowControl w:val="0"/>
        <w:jc w:val="both"/>
        <w:rPr>
          <w:rFonts w:asciiTheme="minorHAnsi" w:eastAsiaTheme="minorHAnsi" w:hAnsiTheme="minorHAnsi" w:cstheme="minorHAnsi"/>
          <w:sz w:val="22"/>
          <w:szCs w:val="22"/>
          <w:lang w:eastAsia="en-US"/>
        </w:rPr>
      </w:pPr>
    </w:p>
    <w:p w14:paraId="45531FE3" w14:textId="77777777" w:rsidR="00B43964" w:rsidRDefault="00B43964" w:rsidP="00B43964">
      <w:pPr>
        <w:jc w:val="both"/>
      </w:pPr>
    </w:p>
    <w:p w14:paraId="1C1C1151" w14:textId="46241F8A" w:rsidR="00B43964" w:rsidRPr="00CA034E" w:rsidRDefault="00B43964">
      <w:pPr>
        <w:pStyle w:val="Titre1"/>
      </w:pPr>
      <w:bookmarkStart w:id="3" w:name="_Toc193454273"/>
      <w:r>
        <w:t>Pouvoirs confiés au Titulaire</w:t>
      </w:r>
      <w:bookmarkEnd w:id="3"/>
    </w:p>
    <w:p w14:paraId="7BD114C2" w14:textId="77777777" w:rsidR="00B43964" w:rsidRDefault="00B43964" w:rsidP="00B43964">
      <w:pPr>
        <w:jc w:val="both"/>
        <w:rPr>
          <w:rFonts w:cstheme="minorHAnsi"/>
          <w:b/>
          <w:bCs/>
        </w:rPr>
      </w:pPr>
    </w:p>
    <w:p w14:paraId="1F16497E" w14:textId="77777777" w:rsidR="00B43964" w:rsidRDefault="00B43964" w:rsidP="00B43964">
      <w:pPr>
        <w:jc w:val="both"/>
        <w:rPr>
          <w:rFonts w:cstheme="minorHAnsi"/>
          <w:b/>
          <w:bCs/>
        </w:rPr>
      </w:pPr>
    </w:p>
    <w:p w14:paraId="350E39B8" w14:textId="77777777" w:rsidR="00B43964" w:rsidRPr="00B43964" w:rsidRDefault="00B43964" w:rsidP="00B43964">
      <w:pPr>
        <w:widowControl w:val="0"/>
        <w:jc w:val="both"/>
        <w:rPr>
          <w:rFonts w:asciiTheme="minorHAnsi" w:eastAsiaTheme="minorHAnsi" w:hAnsiTheme="minorHAnsi" w:cstheme="minorHAnsi"/>
          <w:sz w:val="22"/>
          <w:szCs w:val="22"/>
          <w:lang w:eastAsia="en-US"/>
        </w:rPr>
      </w:pPr>
      <w:r w:rsidRPr="00B43964">
        <w:rPr>
          <w:rFonts w:asciiTheme="minorHAnsi" w:eastAsiaTheme="minorHAnsi" w:hAnsiTheme="minorHAnsi" w:cstheme="minorHAnsi"/>
          <w:sz w:val="22"/>
          <w:szCs w:val="22"/>
          <w:lang w:eastAsia="en-US"/>
        </w:rPr>
        <w:t>Conformément au 3° de l’article D. 1611-32-3 du code général des collectivités territoriales, le Titulaire est investi des pouvoirs suivants pour mener à bien sa mission :</w:t>
      </w:r>
    </w:p>
    <w:p w14:paraId="7DC9249A" w14:textId="77777777" w:rsidR="00B43964" w:rsidRPr="00B43964" w:rsidRDefault="00B43964" w:rsidP="00B43964">
      <w:pPr>
        <w:widowControl w:val="0"/>
        <w:jc w:val="both"/>
        <w:rPr>
          <w:rFonts w:asciiTheme="minorHAnsi" w:eastAsiaTheme="minorHAnsi" w:hAnsiTheme="minorHAnsi" w:cstheme="minorHAnsi"/>
          <w:sz w:val="22"/>
          <w:szCs w:val="22"/>
          <w:lang w:eastAsia="en-US"/>
        </w:rPr>
      </w:pPr>
    </w:p>
    <w:p w14:paraId="288E2334" w14:textId="1BAA0B9D" w:rsidR="00B43964" w:rsidRPr="00B43964" w:rsidRDefault="00B43964" w:rsidP="00B43964">
      <w:pPr>
        <w:pStyle w:val="Paragraphedeliste"/>
        <w:widowControl w:val="0"/>
        <w:numPr>
          <w:ilvl w:val="0"/>
          <w:numId w:val="10"/>
        </w:numPr>
        <w:jc w:val="both"/>
        <w:rPr>
          <w:rFonts w:asciiTheme="minorHAnsi" w:eastAsiaTheme="minorHAnsi" w:hAnsiTheme="minorHAnsi" w:cstheme="minorHAnsi"/>
          <w:sz w:val="22"/>
          <w:szCs w:val="22"/>
          <w:lang w:eastAsia="en-US"/>
        </w:rPr>
      </w:pPr>
      <w:r w:rsidRPr="00B43964">
        <w:rPr>
          <w:rFonts w:asciiTheme="minorHAnsi" w:eastAsiaTheme="minorHAnsi" w:hAnsiTheme="minorHAnsi" w:cstheme="minorHAnsi"/>
          <w:sz w:val="22"/>
          <w:szCs w:val="22"/>
          <w:lang w:eastAsia="en-US"/>
        </w:rPr>
        <w:t xml:space="preserve">Facturation des services commercialisés aux opérateurs de communications électroniques usagers du Réseau sur le fondement des contrats de services conclus entre le Syndicat et lesdits usagers ; </w:t>
      </w:r>
    </w:p>
    <w:p w14:paraId="6FE95416" w14:textId="77777777" w:rsidR="00B43964" w:rsidRPr="00B43964" w:rsidRDefault="00B43964" w:rsidP="00B43964">
      <w:pPr>
        <w:widowControl w:val="0"/>
        <w:jc w:val="both"/>
        <w:rPr>
          <w:rFonts w:asciiTheme="minorHAnsi" w:eastAsiaTheme="minorHAnsi" w:hAnsiTheme="minorHAnsi" w:cstheme="minorHAnsi"/>
          <w:sz w:val="22"/>
          <w:szCs w:val="22"/>
          <w:lang w:eastAsia="en-US"/>
        </w:rPr>
      </w:pPr>
    </w:p>
    <w:p w14:paraId="654BB3CB" w14:textId="20AE2EED" w:rsidR="00B43964" w:rsidRPr="00B43964" w:rsidRDefault="00B43964" w:rsidP="00B43964">
      <w:pPr>
        <w:pStyle w:val="Paragraphedeliste"/>
        <w:widowControl w:val="0"/>
        <w:numPr>
          <w:ilvl w:val="0"/>
          <w:numId w:val="10"/>
        </w:numPr>
        <w:jc w:val="both"/>
        <w:rPr>
          <w:rFonts w:asciiTheme="minorHAnsi" w:eastAsiaTheme="minorHAnsi" w:hAnsiTheme="minorHAnsi" w:cstheme="minorHAnsi"/>
          <w:sz w:val="22"/>
          <w:szCs w:val="22"/>
          <w:lang w:eastAsia="en-US"/>
        </w:rPr>
      </w:pPr>
      <w:r w:rsidRPr="00B43964">
        <w:rPr>
          <w:rFonts w:asciiTheme="minorHAnsi" w:eastAsiaTheme="minorHAnsi" w:hAnsiTheme="minorHAnsi" w:cstheme="minorHAnsi"/>
          <w:sz w:val="22"/>
          <w:szCs w:val="22"/>
          <w:lang w:eastAsia="en-US"/>
        </w:rPr>
        <w:t>Encaissement et recouvrement, à l’exclusion des procédures contentieuses, des revenus issus de l’exécution des contrats de services conclus entre le Syndicat et lesdits usagers.</w:t>
      </w:r>
    </w:p>
    <w:p w14:paraId="243D70DA" w14:textId="77777777" w:rsidR="00B43964" w:rsidRPr="00B43964" w:rsidRDefault="00B43964" w:rsidP="00B43964">
      <w:pPr>
        <w:widowControl w:val="0"/>
        <w:jc w:val="both"/>
        <w:rPr>
          <w:rFonts w:asciiTheme="minorHAnsi" w:eastAsiaTheme="minorHAnsi" w:hAnsiTheme="minorHAnsi" w:cstheme="minorHAnsi"/>
          <w:sz w:val="22"/>
          <w:szCs w:val="22"/>
          <w:lang w:eastAsia="en-US"/>
        </w:rPr>
      </w:pPr>
    </w:p>
    <w:p w14:paraId="641F2992" w14:textId="6F47AAC2" w:rsidR="00B43964" w:rsidRDefault="00B43964" w:rsidP="00B43964">
      <w:pPr>
        <w:pStyle w:val="Paragraphedeliste"/>
        <w:widowControl w:val="0"/>
        <w:numPr>
          <w:ilvl w:val="0"/>
          <w:numId w:val="10"/>
        </w:numPr>
        <w:jc w:val="both"/>
        <w:rPr>
          <w:rFonts w:asciiTheme="minorHAnsi" w:eastAsiaTheme="minorHAnsi" w:hAnsiTheme="minorHAnsi" w:cstheme="minorHAnsi"/>
          <w:sz w:val="22"/>
          <w:szCs w:val="22"/>
          <w:lang w:eastAsia="en-US"/>
        </w:rPr>
      </w:pPr>
      <w:r w:rsidRPr="00B43964">
        <w:rPr>
          <w:rFonts w:asciiTheme="minorHAnsi" w:eastAsiaTheme="minorHAnsi" w:hAnsiTheme="minorHAnsi" w:cstheme="minorHAnsi"/>
          <w:sz w:val="22"/>
          <w:szCs w:val="22"/>
          <w:lang w:eastAsia="en-US"/>
        </w:rPr>
        <w:t xml:space="preserve">Réversion au Syndicat des revenus ainsi recouvrés. </w:t>
      </w:r>
    </w:p>
    <w:p w14:paraId="08FAAF35" w14:textId="77777777" w:rsidR="00D35454" w:rsidRPr="00D35454" w:rsidRDefault="00D35454" w:rsidP="00D35454">
      <w:pPr>
        <w:pStyle w:val="Paragraphedeliste"/>
        <w:rPr>
          <w:rFonts w:asciiTheme="minorHAnsi" w:eastAsiaTheme="minorHAnsi" w:hAnsiTheme="minorHAnsi" w:cstheme="minorHAnsi"/>
          <w:sz w:val="22"/>
          <w:szCs w:val="22"/>
          <w:lang w:eastAsia="en-US"/>
        </w:rPr>
      </w:pPr>
    </w:p>
    <w:p w14:paraId="585B221B" w14:textId="77777777" w:rsidR="00D35454" w:rsidRPr="00D35454" w:rsidRDefault="00D35454" w:rsidP="00D35454">
      <w:pPr>
        <w:pStyle w:val="Paragraphedeliste"/>
        <w:widowControl w:val="0"/>
        <w:numPr>
          <w:ilvl w:val="0"/>
          <w:numId w:val="10"/>
        </w:numPr>
        <w:contextualSpacing w:val="0"/>
        <w:jc w:val="both"/>
        <w:rPr>
          <w:rFonts w:asciiTheme="minorHAnsi" w:eastAsiaTheme="minorHAnsi" w:hAnsiTheme="minorHAnsi" w:cstheme="minorHAnsi"/>
          <w:sz w:val="22"/>
          <w:szCs w:val="22"/>
          <w:lang w:eastAsia="en-US"/>
        </w:rPr>
      </w:pPr>
      <w:r w:rsidRPr="00D35454">
        <w:rPr>
          <w:rFonts w:asciiTheme="minorHAnsi" w:eastAsiaTheme="minorHAnsi" w:hAnsiTheme="minorHAnsi" w:cstheme="minorHAnsi"/>
          <w:sz w:val="22"/>
          <w:szCs w:val="22"/>
          <w:lang w:eastAsia="en-US"/>
        </w:rPr>
        <w:t>Remboursement des sommes encaissées à tort.</w:t>
      </w:r>
    </w:p>
    <w:p w14:paraId="46FA3CC8" w14:textId="77777777" w:rsidR="00D35454" w:rsidRPr="00B43964" w:rsidRDefault="00D35454" w:rsidP="00D35454">
      <w:pPr>
        <w:pStyle w:val="Paragraphedeliste"/>
        <w:widowControl w:val="0"/>
        <w:jc w:val="both"/>
        <w:rPr>
          <w:rFonts w:asciiTheme="minorHAnsi" w:eastAsiaTheme="minorHAnsi" w:hAnsiTheme="minorHAnsi" w:cstheme="minorHAnsi"/>
          <w:sz w:val="22"/>
          <w:szCs w:val="22"/>
          <w:lang w:eastAsia="en-US"/>
        </w:rPr>
      </w:pPr>
    </w:p>
    <w:p w14:paraId="36B2F720" w14:textId="0FF97132" w:rsidR="00930576" w:rsidRDefault="00930576">
      <w:pPr>
        <w:rPr>
          <w:rFonts w:ascii="Arial" w:hAnsi="Arial" w:cs="Arial"/>
          <w:sz w:val="28"/>
          <w:szCs w:val="28"/>
        </w:rPr>
      </w:pPr>
      <w:r>
        <w:rPr>
          <w:rFonts w:ascii="Arial" w:hAnsi="Arial" w:cs="Arial"/>
          <w:sz w:val="28"/>
          <w:szCs w:val="28"/>
        </w:rPr>
        <w:br w:type="page"/>
      </w:r>
    </w:p>
    <w:p w14:paraId="6F7838A5" w14:textId="77777777" w:rsidR="00AD4374" w:rsidRDefault="00AD4374" w:rsidP="00B43964">
      <w:pPr>
        <w:rPr>
          <w:rFonts w:ascii="Arial" w:hAnsi="Arial" w:cs="Arial"/>
          <w:sz w:val="28"/>
          <w:szCs w:val="28"/>
        </w:rPr>
      </w:pPr>
    </w:p>
    <w:p w14:paraId="45C9DF1B" w14:textId="36DE2DBC" w:rsidR="00AD4374" w:rsidRPr="009507DC" w:rsidRDefault="00AD4374">
      <w:pPr>
        <w:pStyle w:val="Titre1"/>
      </w:pPr>
      <w:bookmarkStart w:id="4" w:name="_Toc193454284"/>
      <w:r>
        <w:t>Entrée en vigueur et durée de la Convention</w:t>
      </w:r>
      <w:bookmarkEnd w:id="4"/>
    </w:p>
    <w:p w14:paraId="6C80F23C" w14:textId="77777777" w:rsidR="00AD4374" w:rsidRPr="00005AC4" w:rsidRDefault="00AD4374" w:rsidP="00AD4374">
      <w:pPr>
        <w:jc w:val="both"/>
        <w:rPr>
          <w:rFonts w:cstheme="minorHAnsi"/>
        </w:rPr>
      </w:pPr>
    </w:p>
    <w:p w14:paraId="29D9E96D" w14:textId="77777777" w:rsidR="00AD4374" w:rsidRPr="00AD4374" w:rsidRDefault="00AD4374" w:rsidP="00AD4374">
      <w:pPr>
        <w:widowControl w:val="0"/>
        <w:jc w:val="both"/>
        <w:rPr>
          <w:rFonts w:asciiTheme="minorHAnsi" w:eastAsiaTheme="minorHAnsi" w:hAnsiTheme="minorHAnsi" w:cstheme="minorHAnsi"/>
          <w:sz w:val="22"/>
          <w:szCs w:val="22"/>
          <w:lang w:eastAsia="en-US"/>
        </w:rPr>
      </w:pPr>
      <w:r w:rsidRPr="00AD4374">
        <w:rPr>
          <w:rFonts w:asciiTheme="minorHAnsi" w:eastAsiaTheme="minorHAnsi" w:hAnsiTheme="minorHAnsi" w:cstheme="minorHAnsi"/>
          <w:sz w:val="22"/>
          <w:szCs w:val="22"/>
          <w:lang w:eastAsia="en-US"/>
        </w:rPr>
        <w:t xml:space="preserve">La Convention de mandat est conclue en vue de la seule exécution de la mission d’exploitation commerciale du Réseau confiée au Titulaire au titre du Marché et elle constitue donc un accessoire à ce dernier. </w:t>
      </w:r>
    </w:p>
    <w:p w14:paraId="27DCB75E" w14:textId="77777777" w:rsidR="00AD4374" w:rsidRPr="00AD4374" w:rsidRDefault="00AD4374" w:rsidP="00AD4374">
      <w:pPr>
        <w:pStyle w:val="Paragraphedeliste"/>
        <w:widowControl w:val="0"/>
        <w:jc w:val="both"/>
        <w:rPr>
          <w:rFonts w:asciiTheme="minorHAnsi" w:eastAsiaTheme="minorHAnsi" w:hAnsiTheme="minorHAnsi" w:cstheme="minorHAnsi"/>
          <w:sz w:val="22"/>
          <w:szCs w:val="22"/>
          <w:lang w:eastAsia="en-US"/>
        </w:rPr>
      </w:pPr>
    </w:p>
    <w:p w14:paraId="59735089" w14:textId="769D575A" w:rsidR="00AD4374" w:rsidRPr="00AD4374" w:rsidRDefault="00AD4374" w:rsidP="00AD4374">
      <w:pPr>
        <w:widowControl w:val="0"/>
        <w:jc w:val="both"/>
        <w:rPr>
          <w:rFonts w:asciiTheme="minorHAnsi" w:eastAsiaTheme="minorHAnsi" w:hAnsiTheme="minorHAnsi" w:cstheme="minorHAnsi"/>
          <w:sz w:val="22"/>
          <w:szCs w:val="22"/>
          <w:lang w:eastAsia="en-US"/>
        </w:rPr>
      </w:pPr>
      <w:r w:rsidRPr="00AD4374">
        <w:rPr>
          <w:rFonts w:asciiTheme="minorHAnsi" w:eastAsiaTheme="minorHAnsi" w:hAnsiTheme="minorHAnsi" w:cstheme="minorHAnsi"/>
          <w:sz w:val="22"/>
          <w:szCs w:val="22"/>
          <w:lang w:eastAsia="en-US"/>
        </w:rPr>
        <w:t>Par conséquent, la Convention de mandat entre en vigueur à compter de sa signature et de la notification du Marché à son titulaire</w:t>
      </w:r>
      <w:r w:rsidR="00B56648">
        <w:rPr>
          <w:rFonts w:asciiTheme="minorHAnsi" w:eastAsiaTheme="minorHAnsi" w:hAnsiTheme="minorHAnsi" w:cstheme="minorHAnsi"/>
          <w:sz w:val="22"/>
          <w:szCs w:val="22"/>
          <w:lang w:eastAsia="en-US"/>
        </w:rPr>
        <w:t>, le 4 novembre 2025.</w:t>
      </w:r>
    </w:p>
    <w:p w14:paraId="37E58B3C" w14:textId="77777777" w:rsidR="00AD4374" w:rsidRPr="00AD4374" w:rsidRDefault="00AD4374" w:rsidP="00AD4374">
      <w:pPr>
        <w:pStyle w:val="Paragraphedeliste"/>
        <w:widowControl w:val="0"/>
        <w:jc w:val="both"/>
        <w:rPr>
          <w:rFonts w:asciiTheme="minorHAnsi" w:eastAsiaTheme="minorHAnsi" w:hAnsiTheme="minorHAnsi" w:cstheme="minorHAnsi"/>
          <w:sz w:val="22"/>
          <w:szCs w:val="22"/>
          <w:lang w:eastAsia="en-US"/>
        </w:rPr>
      </w:pPr>
    </w:p>
    <w:p w14:paraId="7C1B531C" w14:textId="77777777" w:rsidR="00AD4374" w:rsidRPr="00AD4374" w:rsidRDefault="00AD4374" w:rsidP="00AD4374">
      <w:pPr>
        <w:widowControl w:val="0"/>
        <w:jc w:val="both"/>
        <w:rPr>
          <w:rFonts w:asciiTheme="minorHAnsi" w:eastAsiaTheme="minorHAnsi" w:hAnsiTheme="minorHAnsi" w:cstheme="minorHAnsi"/>
          <w:sz w:val="22"/>
          <w:szCs w:val="22"/>
          <w:lang w:eastAsia="en-US"/>
        </w:rPr>
      </w:pPr>
      <w:r w:rsidRPr="00AD4374">
        <w:rPr>
          <w:rFonts w:asciiTheme="minorHAnsi" w:eastAsiaTheme="minorHAnsi" w:hAnsiTheme="minorHAnsi" w:cstheme="minorHAnsi"/>
          <w:sz w:val="22"/>
          <w:szCs w:val="22"/>
          <w:lang w:eastAsia="en-US"/>
        </w:rPr>
        <w:t>La Convention est conclue pour la durée du Marché soit jusqu’au 31 décembre 2035.</w:t>
      </w:r>
    </w:p>
    <w:p w14:paraId="6823EEC5" w14:textId="77777777" w:rsidR="00AD4374" w:rsidRDefault="00AD4374" w:rsidP="00AD4374">
      <w:pPr>
        <w:widowControl w:val="0"/>
        <w:jc w:val="both"/>
        <w:rPr>
          <w:rFonts w:asciiTheme="minorHAnsi" w:eastAsiaTheme="minorHAnsi" w:hAnsiTheme="minorHAnsi" w:cstheme="minorHAnsi"/>
          <w:sz w:val="22"/>
          <w:szCs w:val="22"/>
          <w:lang w:eastAsia="en-US"/>
        </w:rPr>
      </w:pPr>
    </w:p>
    <w:p w14:paraId="09F17912" w14:textId="46F2B559" w:rsidR="00AD4374" w:rsidRPr="00AD4374" w:rsidRDefault="00AD4374" w:rsidP="00AD4374">
      <w:pPr>
        <w:widowControl w:val="0"/>
        <w:jc w:val="both"/>
        <w:rPr>
          <w:rFonts w:asciiTheme="minorHAnsi" w:eastAsiaTheme="minorHAnsi" w:hAnsiTheme="minorHAnsi" w:cstheme="minorHAnsi"/>
          <w:sz w:val="22"/>
          <w:szCs w:val="22"/>
          <w:lang w:eastAsia="en-US"/>
        </w:rPr>
      </w:pPr>
      <w:r w:rsidRPr="00AD4374">
        <w:rPr>
          <w:rFonts w:asciiTheme="minorHAnsi" w:eastAsiaTheme="minorHAnsi" w:hAnsiTheme="minorHAnsi" w:cstheme="minorHAnsi"/>
          <w:sz w:val="22"/>
          <w:szCs w:val="22"/>
          <w:lang w:eastAsia="en-US"/>
        </w:rPr>
        <w:t>L’échéance normale ou anticipée du Marché entraînera de plein droit l’échéance de la présente Convention de mandat. Ainsi, la résiliation du Marché, pour quelque motif que ce soit, emportera nécessairement et de plein droit la résiliation de la présente Convention sans que le titulaire de la présente Convention de mandat ne puisse réclamer une quelconque indemnité.</w:t>
      </w:r>
    </w:p>
    <w:p w14:paraId="0558589E" w14:textId="77777777" w:rsidR="00AD4374" w:rsidRDefault="00AD4374" w:rsidP="00B43964">
      <w:pPr>
        <w:rPr>
          <w:rFonts w:ascii="Arial" w:hAnsi="Arial" w:cs="Arial"/>
          <w:sz w:val="28"/>
          <w:szCs w:val="28"/>
        </w:rPr>
      </w:pPr>
    </w:p>
    <w:p w14:paraId="04CB9849" w14:textId="74C95F40" w:rsidR="00930576" w:rsidRDefault="00930576">
      <w:pPr>
        <w:rPr>
          <w:rFonts w:ascii="Arial" w:hAnsi="Arial" w:cs="Arial"/>
          <w:sz w:val="28"/>
          <w:szCs w:val="28"/>
        </w:rPr>
      </w:pPr>
      <w:r>
        <w:rPr>
          <w:rFonts w:ascii="Arial" w:hAnsi="Arial" w:cs="Arial"/>
          <w:sz w:val="28"/>
          <w:szCs w:val="28"/>
        </w:rPr>
        <w:br w:type="page"/>
      </w:r>
    </w:p>
    <w:p w14:paraId="6290C3C4" w14:textId="6B333614" w:rsidR="0076199D" w:rsidRDefault="0076199D" w:rsidP="0076199D">
      <w:pPr>
        <w:pStyle w:val="Titre1"/>
      </w:pPr>
      <w:r>
        <w:lastRenderedPageBreak/>
        <w:t>Extrait K-BIS OCC3</w:t>
      </w:r>
    </w:p>
    <w:p w14:paraId="7C44BFDA" w14:textId="77777777" w:rsidR="00930576" w:rsidRDefault="00930576" w:rsidP="00930576"/>
    <w:p w14:paraId="6F4C3FA4" w14:textId="306B169A" w:rsidR="00930576" w:rsidRPr="00930576" w:rsidRDefault="00930576" w:rsidP="00930576">
      <w:r w:rsidRPr="00930576">
        <w:rPr>
          <w:noProof/>
        </w:rPr>
        <w:drawing>
          <wp:inline distT="0" distB="0" distL="0" distR="0" wp14:anchorId="174EE5B8" wp14:editId="73B30B82">
            <wp:extent cx="6349081" cy="7743825"/>
            <wp:effectExtent l="0" t="0" r="0" b="0"/>
            <wp:docPr id="16099369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36951" name=""/>
                    <pic:cNvPicPr/>
                  </pic:nvPicPr>
                  <pic:blipFill>
                    <a:blip r:embed="rId14"/>
                    <a:stretch>
                      <a:fillRect/>
                    </a:stretch>
                  </pic:blipFill>
                  <pic:spPr>
                    <a:xfrm>
                      <a:off x="0" y="0"/>
                      <a:ext cx="6362137" cy="7759749"/>
                    </a:xfrm>
                    <a:prstGeom prst="rect">
                      <a:avLst/>
                    </a:prstGeom>
                  </pic:spPr>
                </pic:pic>
              </a:graphicData>
            </a:graphic>
          </wp:inline>
        </w:drawing>
      </w:r>
    </w:p>
    <w:sectPr w:rsidR="00930576" w:rsidRPr="00930576" w:rsidSect="009273CD">
      <w:footerReference w:type="default" r:id="rId15"/>
      <w:footerReference w:type="first" r:id="rId16"/>
      <w:pgSz w:w="11906" w:h="16838" w:code="9"/>
      <w:pgMar w:top="1418" w:right="1418"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2A5F" w14:textId="77777777" w:rsidR="000E7C41" w:rsidRDefault="000E7C41">
      <w:r>
        <w:separator/>
      </w:r>
    </w:p>
  </w:endnote>
  <w:endnote w:type="continuationSeparator" w:id="0">
    <w:p w14:paraId="5465F075" w14:textId="77777777" w:rsidR="000E7C41" w:rsidRDefault="000E7C41">
      <w:r>
        <w:continuationSeparator/>
      </w:r>
    </w:p>
  </w:endnote>
  <w:endnote w:type="continuationNotice" w:id="1">
    <w:p w14:paraId="0D61F1B9" w14:textId="77777777" w:rsidR="000E7C41" w:rsidRDefault="000E7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35 Thin">
    <w:altName w:val="Arial"/>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359E" w14:textId="77777777" w:rsidR="00862418" w:rsidRPr="004951D0" w:rsidRDefault="00862418" w:rsidP="00862418">
    <w:pPr>
      <w:pStyle w:val="Pieddepage"/>
      <w:jc w:val="right"/>
      <w:rPr>
        <w:rFonts w:ascii="Helvetica 55 Roman" w:hAnsi="Helvetica 55 Roman"/>
        <w:sz w:val="16"/>
        <w:szCs w:val="16"/>
      </w:rPr>
    </w:pPr>
    <w:r w:rsidRPr="004951D0">
      <w:rPr>
        <w:rFonts w:ascii="Helvetica 55 Roman" w:hAnsi="Helvetica 55 Roman"/>
        <w:sz w:val="16"/>
        <w:szCs w:val="16"/>
      </w:rPr>
      <w:t>Accès Lignes FTTH</w:t>
    </w:r>
  </w:p>
  <w:p w14:paraId="17750C7C" w14:textId="77777777" w:rsidR="009C5D17" w:rsidRDefault="009C5D17" w:rsidP="00862418">
    <w:pPr>
      <w:pStyle w:val="Pieddepage"/>
      <w:jc w:val="right"/>
      <w:rPr>
        <w:rFonts w:ascii="Helvetica 55 Roman" w:hAnsi="Helvetica 55 Roman"/>
        <w:sz w:val="16"/>
        <w:szCs w:val="16"/>
      </w:rPr>
    </w:pPr>
    <w:r w:rsidRPr="009C5D17">
      <w:rPr>
        <w:rFonts w:ascii="Helvetica 55 Roman" w:hAnsi="Helvetica 55 Roman"/>
        <w:sz w:val="16"/>
        <w:szCs w:val="16"/>
      </w:rPr>
      <w:t>V3.3</w:t>
    </w:r>
  </w:p>
  <w:p w14:paraId="390835A0" w14:textId="5B6D9EE1" w:rsidR="00862418" w:rsidRPr="00681D73" w:rsidRDefault="00862418" w:rsidP="00862418">
    <w:pPr>
      <w:pStyle w:val="Pieddepage"/>
      <w:jc w:val="right"/>
      <w:rPr>
        <w:rFonts w:ascii="Helvetica 55 Roman" w:hAnsi="Helvetica 55 Roman"/>
        <w:sz w:val="16"/>
        <w:szCs w:val="16"/>
      </w:rPr>
    </w:pPr>
    <w:r w:rsidRPr="004951D0">
      <w:rPr>
        <w:rFonts w:ascii="Helvetica 55 Roman" w:hAnsi="Helvetica 55 Roman"/>
        <w:sz w:val="16"/>
        <w:szCs w:val="16"/>
      </w:rPr>
      <w:t xml:space="preserve">Page </w:t>
    </w:r>
    <w:r w:rsidRPr="004951D0">
      <w:rPr>
        <w:rFonts w:ascii="Helvetica 55 Roman" w:hAnsi="Helvetica 55 Roman"/>
        <w:sz w:val="16"/>
        <w:szCs w:val="16"/>
      </w:rPr>
      <w:fldChar w:fldCharType="begin"/>
    </w:r>
    <w:r w:rsidRPr="004951D0">
      <w:rPr>
        <w:rFonts w:ascii="Helvetica 55 Roman" w:hAnsi="Helvetica 55 Roman"/>
        <w:sz w:val="16"/>
        <w:szCs w:val="16"/>
      </w:rPr>
      <w:instrText>PAGE</w:instrText>
    </w:r>
    <w:r w:rsidRPr="004951D0">
      <w:rPr>
        <w:rFonts w:ascii="Helvetica 55 Roman" w:hAnsi="Helvetica 55 Roman"/>
        <w:sz w:val="16"/>
        <w:szCs w:val="16"/>
      </w:rPr>
      <w:fldChar w:fldCharType="separate"/>
    </w:r>
    <w:r w:rsidR="00DA1343">
      <w:rPr>
        <w:rFonts w:ascii="Helvetica 55 Roman" w:hAnsi="Helvetica 55 Roman"/>
        <w:noProof/>
        <w:sz w:val="16"/>
        <w:szCs w:val="16"/>
      </w:rPr>
      <w:t>2</w:t>
    </w:r>
    <w:r w:rsidRPr="004951D0">
      <w:rPr>
        <w:rFonts w:ascii="Helvetica 55 Roman" w:hAnsi="Helvetica 55 Roman"/>
        <w:sz w:val="16"/>
        <w:szCs w:val="16"/>
      </w:rPr>
      <w:fldChar w:fldCharType="end"/>
    </w:r>
    <w:r w:rsidRPr="004951D0">
      <w:rPr>
        <w:rFonts w:ascii="Helvetica 55 Roman" w:hAnsi="Helvetica 55 Roman"/>
        <w:sz w:val="16"/>
        <w:szCs w:val="16"/>
      </w:rPr>
      <w:t xml:space="preserve"> sur </w:t>
    </w:r>
    <w:r w:rsidRPr="004951D0">
      <w:rPr>
        <w:rFonts w:ascii="Helvetica 55 Roman" w:hAnsi="Helvetica 55 Roman"/>
        <w:sz w:val="16"/>
        <w:szCs w:val="16"/>
      </w:rPr>
      <w:fldChar w:fldCharType="begin"/>
    </w:r>
    <w:r w:rsidRPr="004951D0">
      <w:rPr>
        <w:rFonts w:ascii="Helvetica 55 Roman" w:hAnsi="Helvetica 55 Roman"/>
        <w:sz w:val="16"/>
        <w:szCs w:val="16"/>
      </w:rPr>
      <w:instrText>NUMPAGES</w:instrText>
    </w:r>
    <w:r w:rsidRPr="004951D0">
      <w:rPr>
        <w:rFonts w:ascii="Helvetica 55 Roman" w:hAnsi="Helvetica 55 Roman"/>
        <w:sz w:val="16"/>
        <w:szCs w:val="16"/>
      </w:rPr>
      <w:fldChar w:fldCharType="separate"/>
    </w:r>
    <w:r w:rsidR="00DA1343">
      <w:rPr>
        <w:rFonts w:ascii="Helvetica 55 Roman" w:hAnsi="Helvetica 55 Roman"/>
        <w:noProof/>
        <w:sz w:val="16"/>
        <w:szCs w:val="16"/>
      </w:rPr>
      <w:t>2</w:t>
    </w:r>
    <w:r w:rsidRPr="004951D0">
      <w:rPr>
        <w:rFonts w:ascii="Helvetica 55 Roman" w:hAnsi="Helvetica 55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35A2" w14:textId="77777777" w:rsidR="00862418" w:rsidRPr="004951D0" w:rsidRDefault="00862418" w:rsidP="00862418">
    <w:pPr>
      <w:pStyle w:val="Pieddepage"/>
      <w:jc w:val="right"/>
      <w:rPr>
        <w:rFonts w:ascii="Helvetica 55 Roman" w:hAnsi="Helvetica 55 Roman"/>
        <w:sz w:val="16"/>
        <w:szCs w:val="16"/>
      </w:rPr>
    </w:pPr>
    <w:r w:rsidRPr="004951D0">
      <w:rPr>
        <w:rFonts w:ascii="Helvetica 55 Roman" w:hAnsi="Helvetica 55 Roman"/>
        <w:sz w:val="16"/>
        <w:szCs w:val="16"/>
      </w:rPr>
      <w:t>Accès Lignes FTTH</w:t>
    </w:r>
  </w:p>
  <w:p w14:paraId="390835A3" w14:textId="4AF0A3E3" w:rsidR="00862418" w:rsidRPr="004951D0" w:rsidRDefault="009C5D17" w:rsidP="009C5D17">
    <w:pPr>
      <w:pStyle w:val="Pieddepage"/>
      <w:jc w:val="right"/>
      <w:rPr>
        <w:rFonts w:ascii="Helvetica 55 Roman" w:hAnsi="Helvetica 55 Roman"/>
        <w:sz w:val="16"/>
        <w:szCs w:val="16"/>
      </w:rPr>
    </w:pPr>
    <w:r w:rsidRPr="009C5D17">
      <w:rPr>
        <w:rFonts w:ascii="Helvetica 55 Roman" w:hAnsi="Helvetica 55 Roman"/>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0DA2" w14:textId="77777777" w:rsidR="000E7C41" w:rsidRDefault="000E7C41">
      <w:r>
        <w:separator/>
      </w:r>
    </w:p>
  </w:footnote>
  <w:footnote w:type="continuationSeparator" w:id="0">
    <w:p w14:paraId="6FFDC651" w14:textId="77777777" w:rsidR="000E7C41" w:rsidRDefault="000E7C41">
      <w:r>
        <w:continuationSeparator/>
      </w:r>
    </w:p>
  </w:footnote>
  <w:footnote w:type="continuationNotice" w:id="1">
    <w:p w14:paraId="322C1C22" w14:textId="77777777" w:rsidR="000E7C41" w:rsidRDefault="000E7C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41E4"/>
    <w:multiLevelType w:val="hybridMultilevel"/>
    <w:tmpl w:val="EC3AFD60"/>
    <w:lvl w:ilvl="0" w:tplc="EE16694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0FB44CF"/>
    <w:multiLevelType w:val="hybridMultilevel"/>
    <w:tmpl w:val="141A99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F501E6E"/>
    <w:multiLevelType w:val="hybridMultilevel"/>
    <w:tmpl w:val="58DA13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0BA5367"/>
    <w:multiLevelType w:val="hybridMultilevel"/>
    <w:tmpl w:val="5192C9C4"/>
    <w:lvl w:ilvl="0" w:tplc="94B8FA0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3B7835"/>
    <w:multiLevelType w:val="hybridMultilevel"/>
    <w:tmpl w:val="D63AED3E"/>
    <w:lvl w:ilvl="0" w:tplc="FC829C3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A05E49"/>
    <w:multiLevelType w:val="hybridMultilevel"/>
    <w:tmpl w:val="69043470"/>
    <w:lvl w:ilvl="0" w:tplc="088679C2">
      <w:start w:val="1"/>
      <w:numFmt w:val="upperRoman"/>
      <w:pStyle w:val="Titre1"/>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5FB60B88"/>
    <w:multiLevelType w:val="hybridMultilevel"/>
    <w:tmpl w:val="4DE003D0"/>
    <w:lvl w:ilvl="0" w:tplc="9BDCF262">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64D6575"/>
    <w:multiLevelType w:val="hybridMultilevel"/>
    <w:tmpl w:val="C542F39E"/>
    <w:lvl w:ilvl="0" w:tplc="7A84A2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7AB48C7"/>
    <w:multiLevelType w:val="hybridMultilevel"/>
    <w:tmpl w:val="CD167B0E"/>
    <w:lvl w:ilvl="0" w:tplc="8C04053A">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756623"/>
    <w:multiLevelType w:val="hybridMultilevel"/>
    <w:tmpl w:val="CF3CCD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70970685">
    <w:abstractNumId w:val="8"/>
  </w:num>
  <w:num w:numId="2" w16cid:durableId="519903174">
    <w:abstractNumId w:val="2"/>
  </w:num>
  <w:num w:numId="3" w16cid:durableId="949624444">
    <w:abstractNumId w:val="7"/>
  </w:num>
  <w:num w:numId="4" w16cid:durableId="1112021003">
    <w:abstractNumId w:val="1"/>
  </w:num>
  <w:num w:numId="5" w16cid:durableId="1282570706">
    <w:abstractNumId w:val="7"/>
    <w:lvlOverride w:ilvl="0">
      <w:startOverride w:val="2"/>
    </w:lvlOverride>
  </w:num>
  <w:num w:numId="6" w16cid:durableId="864907741">
    <w:abstractNumId w:val="0"/>
  </w:num>
  <w:num w:numId="7" w16cid:durableId="1690325773">
    <w:abstractNumId w:val="9"/>
  </w:num>
  <w:num w:numId="8" w16cid:durableId="122358678">
    <w:abstractNumId w:val="5"/>
  </w:num>
  <w:num w:numId="9" w16cid:durableId="214321238">
    <w:abstractNumId w:val="3"/>
  </w:num>
  <w:num w:numId="10" w16cid:durableId="861748767">
    <w:abstractNumId w:val="4"/>
  </w:num>
  <w:num w:numId="11" w16cid:durableId="138694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552"/>
    <w:rsid w:val="000008A4"/>
    <w:rsid w:val="00000C9E"/>
    <w:rsid w:val="00001060"/>
    <w:rsid w:val="00001094"/>
    <w:rsid w:val="000013A4"/>
    <w:rsid w:val="000017FF"/>
    <w:rsid w:val="000020FD"/>
    <w:rsid w:val="00002531"/>
    <w:rsid w:val="000033F3"/>
    <w:rsid w:val="00003CA5"/>
    <w:rsid w:val="00007C4B"/>
    <w:rsid w:val="00007EED"/>
    <w:rsid w:val="00010449"/>
    <w:rsid w:val="000109CA"/>
    <w:rsid w:val="00011132"/>
    <w:rsid w:val="000117B2"/>
    <w:rsid w:val="00013655"/>
    <w:rsid w:val="00013DF8"/>
    <w:rsid w:val="000140AF"/>
    <w:rsid w:val="0001531A"/>
    <w:rsid w:val="00015BA7"/>
    <w:rsid w:val="0002109C"/>
    <w:rsid w:val="00021DBA"/>
    <w:rsid w:val="00025322"/>
    <w:rsid w:val="000253C5"/>
    <w:rsid w:val="000261F4"/>
    <w:rsid w:val="0002646F"/>
    <w:rsid w:val="00026635"/>
    <w:rsid w:val="00026C18"/>
    <w:rsid w:val="0003099D"/>
    <w:rsid w:val="00030F9B"/>
    <w:rsid w:val="00031709"/>
    <w:rsid w:val="00031B54"/>
    <w:rsid w:val="00033412"/>
    <w:rsid w:val="00034A7C"/>
    <w:rsid w:val="0003655B"/>
    <w:rsid w:val="000365BF"/>
    <w:rsid w:val="000373DB"/>
    <w:rsid w:val="00037D4A"/>
    <w:rsid w:val="000400A1"/>
    <w:rsid w:val="00040552"/>
    <w:rsid w:val="00040A5C"/>
    <w:rsid w:val="000414C4"/>
    <w:rsid w:val="00041FA2"/>
    <w:rsid w:val="0004308C"/>
    <w:rsid w:val="00043E6A"/>
    <w:rsid w:val="000445F5"/>
    <w:rsid w:val="0004484F"/>
    <w:rsid w:val="000451DE"/>
    <w:rsid w:val="00046C21"/>
    <w:rsid w:val="00046C83"/>
    <w:rsid w:val="00046CEF"/>
    <w:rsid w:val="00046E2B"/>
    <w:rsid w:val="000478EA"/>
    <w:rsid w:val="00050111"/>
    <w:rsid w:val="000501FE"/>
    <w:rsid w:val="00051844"/>
    <w:rsid w:val="000518A2"/>
    <w:rsid w:val="00052F8C"/>
    <w:rsid w:val="00054418"/>
    <w:rsid w:val="00054C92"/>
    <w:rsid w:val="00055684"/>
    <w:rsid w:val="00056E00"/>
    <w:rsid w:val="00056F3A"/>
    <w:rsid w:val="00057738"/>
    <w:rsid w:val="000603D6"/>
    <w:rsid w:val="000612E4"/>
    <w:rsid w:val="00061B17"/>
    <w:rsid w:val="00063C2D"/>
    <w:rsid w:val="00064BDF"/>
    <w:rsid w:val="00065CA0"/>
    <w:rsid w:val="00065D77"/>
    <w:rsid w:val="000665A6"/>
    <w:rsid w:val="00066ECD"/>
    <w:rsid w:val="00067E19"/>
    <w:rsid w:val="000701CE"/>
    <w:rsid w:val="00071D6D"/>
    <w:rsid w:val="00071F63"/>
    <w:rsid w:val="00072746"/>
    <w:rsid w:val="000729F6"/>
    <w:rsid w:val="00073090"/>
    <w:rsid w:val="00073781"/>
    <w:rsid w:val="00074037"/>
    <w:rsid w:val="000744BE"/>
    <w:rsid w:val="000747A4"/>
    <w:rsid w:val="00077B23"/>
    <w:rsid w:val="000802CF"/>
    <w:rsid w:val="00080361"/>
    <w:rsid w:val="00081FD7"/>
    <w:rsid w:val="000820B6"/>
    <w:rsid w:val="00082260"/>
    <w:rsid w:val="0008272F"/>
    <w:rsid w:val="0008334E"/>
    <w:rsid w:val="000836F2"/>
    <w:rsid w:val="00083B1E"/>
    <w:rsid w:val="00083C21"/>
    <w:rsid w:val="00083ECF"/>
    <w:rsid w:val="000849DB"/>
    <w:rsid w:val="00084B6F"/>
    <w:rsid w:val="00084F54"/>
    <w:rsid w:val="0008566D"/>
    <w:rsid w:val="000857D3"/>
    <w:rsid w:val="00085B66"/>
    <w:rsid w:val="00086215"/>
    <w:rsid w:val="00094816"/>
    <w:rsid w:val="000976A8"/>
    <w:rsid w:val="00097AB1"/>
    <w:rsid w:val="000A2559"/>
    <w:rsid w:val="000A27C4"/>
    <w:rsid w:val="000A354A"/>
    <w:rsid w:val="000A3CEA"/>
    <w:rsid w:val="000A5D44"/>
    <w:rsid w:val="000A6069"/>
    <w:rsid w:val="000A798B"/>
    <w:rsid w:val="000A7B59"/>
    <w:rsid w:val="000B08AD"/>
    <w:rsid w:val="000B0DB2"/>
    <w:rsid w:val="000B3657"/>
    <w:rsid w:val="000B3AFF"/>
    <w:rsid w:val="000B4270"/>
    <w:rsid w:val="000B45BB"/>
    <w:rsid w:val="000B510C"/>
    <w:rsid w:val="000B6909"/>
    <w:rsid w:val="000B724D"/>
    <w:rsid w:val="000B77DE"/>
    <w:rsid w:val="000B7E87"/>
    <w:rsid w:val="000C023B"/>
    <w:rsid w:val="000C105D"/>
    <w:rsid w:val="000C121B"/>
    <w:rsid w:val="000C15C4"/>
    <w:rsid w:val="000C20C4"/>
    <w:rsid w:val="000C2A46"/>
    <w:rsid w:val="000C2BBF"/>
    <w:rsid w:val="000C3214"/>
    <w:rsid w:val="000C34F0"/>
    <w:rsid w:val="000C3AB4"/>
    <w:rsid w:val="000C44C5"/>
    <w:rsid w:val="000C4F3B"/>
    <w:rsid w:val="000C59C0"/>
    <w:rsid w:val="000C5D22"/>
    <w:rsid w:val="000C6A71"/>
    <w:rsid w:val="000C78A0"/>
    <w:rsid w:val="000D06B8"/>
    <w:rsid w:val="000D2D25"/>
    <w:rsid w:val="000D314C"/>
    <w:rsid w:val="000D3C96"/>
    <w:rsid w:val="000D4A59"/>
    <w:rsid w:val="000D5E59"/>
    <w:rsid w:val="000E01B2"/>
    <w:rsid w:val="000E030A"/>
    <w:rsid w:val="000E0425"/>
    <w:rsid w:val="000E051C"/>
    <w:rsid w:val="000E0D63"/>
    <w:rsid w:val="000E1743"/>
    <w:rsid w:val="000E261F"/>
    <w:rsid w:val="000E30FC"/>
    <w:rsid w:val="000E3A50"/>
    <w:rsid w:val="000E4877"/>
    <w:rsid w:val="000E49B3"/>
    <w:rsid w:val="000E5C23"/>
    <w:rsid w:val="000E66E5"/>
    <w:rsid w:val="000E7C41"/>
    <w:rsid w:val="000E7E2E"/>
    <w:rsid w:val="000F01AA"/>
    <w:rsid w:val="000F1494"/>
    <w:rsid w:val="000F26E0"/>
    <w:rsid w:val="000F2BDE"/>
    <w:rsid w:val="000F2C06"/>
    <w:rsid w:val="000F3B52"/>
    <w:rsid w:val="000F4096"/>
    <w:rsid w:val="000F5580"/>
    <w:rsid w:val="000F6408"/>
    <w:rsid w:val="000F76BD"/>
    <w:rsid w:val="000F7EE1"/>
    <w:rsid w:val="00100DDB"/>
    <w:rsid w:val="00100F21"/>
    <w:rsid w:val="001016B1"/>
    <w:rsid w:val="00102592"/>
    <w:rsid w:val="00103345"/>
    <w:rsid w:val="001033FC"/>
    <w:rsid w:val="00103DA8"/>
    <w:rsid w:val="001041B5"/>
    <w:rsid w:val="00104D83"/>
    <w:rsid w:val="00105363"/>
    <w:rsid w:val="00107470"/>
    <w:rsid w:val="00111145"/>
    <w:rsid w:val="00111F46"/>
    <w:rsid w:val="00112667"/>
    <w:rsid w:val="0011421E"/>
    <w:rsid w:val="001142C8"/>
    <w:rsid w:val="001154F2"/>
    <w:rsid w:val="001176BA"/>
    <w:rsid w:val="00120006"/>
    <w:rsid w:val="001207EC"/>
    <w:rsid w:val="00120B1D"/>
    <w:rsid w:val="001213C9"/>
    <w:rsid w:val="00121E37"/>
    <w:rsid w:val="00122463"/>
    <w:rsid w:val="00122532"/>
    <w:rsid w:val="00122865"/>
    <w:rsid w:val="00125094"/>
    <w:rsid w:val="0012650D"/>
    <w:rsid w:val="00126540"/>
    <w:rsid w:val="00126704"/>
    <w:rsid w:val="00126F54"/>
    <w:rsid w:val="00127353"/>
    <w:rsid w:val="00130016"/>
    <w:rsid w:val="001304F7"/>
    <w:rsid w:val="001307A8"/>
    <w:rsid w:val="001311F2"/>
    <w:rsid w:val="00131726"/>
    <w:rsid w:val="001317FF"/>
    <w:rsid w:val="00131AE4"/>
    <w:rsid w:val="00133465"/>
    <w:rsid w:val="00134145"/>
    <w:rsid w:val="00134258"/>
    <w:rsid w:val="00136A61"/>
    <w:rsid w:val="00136F1B"/>
    <w:rsid w:val="00137B70"/>
    <w:rsid w:val="00140BB1"/>
    <w:rsid w:val="001418D2"/>
    <w:rsid w:val="00142717"/>
    <w:rsid w:val="00142A1D"/>
    <w:rsid w:val="00142D26"/>
    <w:rsid w:val="00142EC0"/>
    <w:rsid w:val="0014324C"/>
    <w:rsid w:val="00143444"/>
    <w:rsid w:val="001438C9"/>
    <w:rsid w:val="00145C7E"/>
    <w:rsid w:val="001460B4"/>
    <w:rsid w:val="0014698F"/>
    <w:rsid w:val="00147789"/>
    <w:rsid w:val="00147E95"/>
    <w:rsid w:val="00151474"/>
    <w:rsid w:val="0015246D"/>
    <w:rsid w:val="00153200"/>
    <w:rsid w:val="00153C3C"/>
    <w:rsid w:val="001544C3"/>
    <w:rsid w:val="00154DEF"/>
    <w:rsid w:val="001559D4"/>
    <w:rsid w:val="00156068"/>
    <w:rsid w:val="001562F4"/>
    <w:rsid w:val="00156448"/>
    <w:rsid w:val="00156783"/>
    <w:rsid w:val="00156C14"/>
    <w:rsid w:val="00157153"/>
    <w:rsid w:val="00161723"/>
    <w:rsid w:val="00163D48"/>
    <w:rsid w:val="00164893"/>
    <w:rsid w:val="00164C0D"/>
    <w:rsid w:val="00164D98"/>
    <w:rsid w:val="001656F3"/>
    <w:rsid w:val="00165C64"/>
    <w:rsid w:val="00166976"/>
    <w:rsid w:val="001669FD"/>
    <w:rsid w:val="00167552"/>
    <w:rsid w:val="001703F0"/>
    <w:rsid w:val="00170724"/>
    <w:rsid w:val="001720E7"/>
    <w:rsid w:val="00173D43"/>
    <w:rsid w:val="00174347"/>
    <w:rsid w:val="00176413"/>
    <w:rsid w:val="001766FC"/>
    <w:rsid w:val="00176B91"/>
    <w:rsid w:val="00176C75"/>
    <w:rsid w:val="001771FA"/>
    <w:rsid w:val="00180FC1"/>
    <w:rsid w:val="00181766"/>
    <w:rsid w:val="00181B16"/>
    <w:rsid w:val="00182387"/>
    <w:rsid w:val="001852BF"/>
    <w:rsid w:val="00185542"/>
    <w:rsid w:val="00187719"/>
    <w:rsid w:val="00187AE8"/>
    <w:rsid w:val="00192BFC"/>
    <w:rsid w:val="00193261"/>
    <w:rsid w:val="0019388F"/>
    <w:rsid w:val="00193E59"/>
    <w:rsid w:val="00194B00"/>
    <w:rsid w:val="0019577E"/>
    <w:rsid w:val="00196761"/>
    <w:rsid w:val="00196FD4"/>
    <w:rsid w:val="001A010E"/>
    <w:rsid w:val="001A0339"/>
    <w:rsid w:val="001A0367"/>
    <w:rsid w:val="001A0B30"/>
    <w:rsid w:val="001A0F7E"/>
    <w:rsid w:val="001A13F9"/>
    <w:rsid w:val="001A1DDD"/>
    <w:rsid w:val="001A39DE"/>
    <w:rsid w:val="001A4D82"/>
    <w:rsid w:val="001A53E2"/>
    <w:rsid w:val="001A54D5"/>
    <w:rsid w:val="001A58A8"/>
    <w:rsid w:val="001A5902"/>
    <w:rsid w:val="001A5B28"/>
    <w:rsid w:val="001A5D6C"/>
    <w:rsid w:val="001A6C91"/>
    <w:rsid w:val="001A7377"/>
    <w:rsid w:val="001A7CD3"/>
    <w:rsid w:val="001B08E3"/>
    <w:rsid w:val="001B11B7"/>
    <w:rsid w:val="001B19AE"/>
    <w:rsid w:val="001B28E9"/>
    <w:rsid w:val="001B2B53"/>
    <w:rsid w:val="001B3105"/>
    <w:rsid w:val="001B45B1"/>
    <w:rsid w:val="001B47D1"/>
    <w:rsid w:val="001B6449"/>
    <w:rsid w:val="001B72C5"/>
    <w:rsid w:val="001B79D9"/>
    <w:rsid w:val="001B7A1F"/>
    <w:rsid w:val="001C00D5"/>
    <w:rsid w:val="001C0B3C"/>
    <w:rsid w:val="001C173C"/>
    <w:rsid w:val="001C220F"/>
    <w:rsid w:val="001C2552"/>
    <w:rsid w:val="001C36EE"/>
    <w:rsid w:val="001C3DAE"/>
    <w:rsid w:val="001C74A9"/>
    <w:rsid w:val="001C7843"/>
    <w:rsid w:val="001C78D4"/>
    <w:rsid w:val="001C7E3F"/>
    <w:rsid w:val="001D0DD6"/>
    <w:rsid w:val="001D270B"/>
    <w:rsid w:val="001D353E"/>
    <w:rsid w:val="001D36C4"/>
    <w:rsid w:val="001D3AE3"/>
    <w:rsid w:val="001D3F92"/>
    <w:rsid w:val="001D431E"/>
    <w:rsid w:val="001D537B"/>
    <w:rsid w:val="001D60F4"/>
    <w:rsid w:val="001D6687"/>
    <w:rsid w:val="001D6F35"/>
    <w:rsid w:val="001D6FD5"/>
    <w:rsid w:val="001D7AF5"/>
    <w:rsid w:val="001D7ED0"/>
    <w:rsid w:val="001E069F"/>
    <w:rsid w:val="001E06C5"/>
    <w:rsid w:val="001E1C42"/>
    <w:rsid w:val="001E249B"/>
    <w:rsid w:val="001E25C6"/>
    <w:rsid w:val="001E3A27"/>
    <w:rsid w:val="001E3A86"/>
    <w:rsid w:val="001E40D1"/>
    <w:rsid w:val="001E5C44"/>
    <w:rsid w:val="001E5E74"/>
    <w:rsid w:val="001E659E"/>
    <w:rsid w:val="001E6E61"/>
    <w:rsid w:val="001E7834"/>
    <w:rsid w:val="001F0DBD"/>
    <w:rsid w:val="001F172C"/>
    <w:rsid w:val="001F1918"/>
    <w:rsid w:val="001F1DB8"/>
    <w:rsid w:val="001F2177"/>
    <w:rsid w:val="001F2802"/>
    <w:rsid w:val="001F30ED"/>
    <w:rsid w:val="001F5195"/>
    <w:rsid w:val="001F5238"/>
    <w:rsid w:val="001F5BBA"/>
    <w:rsid w:val="001F7EE8"/>
    <w:rsid w:val="00200429"/>
    <w:rsid w:val="00200A3F"/>
    <w:rsid w:val="002037C3"/>
    <w:rsid w:val="0020408B"/>
    <w:rsid w:val="00204A75"/>
    <w:rsid w:val="0020634F"/>
    <w:rsid w:val="00206B9E"/>
    <w:rsid w:val="002077A2"/>
    <w:rsid w:val="0021077E"/>
    <w:rsid w:val="00212265"/>
    <w:rsid w:val="00212532"/>
    <w:rsid w:val="00212C4B"/>
    <w:rsid w:val="00213448"/>
    <w:rsid w:val="00214B80"/>
    <w:rsid w:val="00214BE8"/>
    <w:rsid w:val="00215D18"/>
    <w:rsid w:val="00216099"/>
    <w:rsid w:val="00217A82"/>
    <w:rsid w:val="002200EA"/>
    <w:rsid w:val="002208BB"/>
    <w:rsid w:val="002210BA"/>
    <w:rsid w:val="00221368"/>
    <w:rsid w:val="00221929"/>
    <w:rsid w:val="002220BC"/>
    <w:rsid w:val="0022225D"/>
    <w:rsid w:val="00224132"/>
    <w:rsid w:val="002244CD"/>
    <w:rsid w:val="0022517A"/>
    <w:rsid w:val="002254CE"/>
    <w:rsid w:val="00227462"/>
    <w:rsid w:val="00227991"/>
    <w:rsid w:val="00230668"/>
    <w:rsid w:val="002309F2"/>
    <w:rsid w:val="00230A99"/>
    <w:rsid w:val="00231105"/>
    <w:rsid w:val="002323C4"/>
    <w:rsid w:val="0023270A"/>
    <w:rsid w:val="002342E0"/>
    <w:rsid w:val="00234BDC"/>
    <w:rsid w:val="002369DF"/>
    <w:rsid w:val="00236C21"/>
    <w:rsid w:val="00237437"/>
    <w:rsid w:val="00240D3F"/>
    <w:rsid w:val="00240F66"/>
    <w:rsid w:val="00241168"/>
    <w:rsid w:val="00242760"/>
    <w:rsid w:val="00243A06"/>
    <w:rsid w:val="00243DFC"/>
    <w:rsid w:val="002443D7"/>
    <w:rsid w:val="00245360"/>
    <w:rsid w:val="00245E57"/>
    <w:rsid w:val="00246BA5"/>
    <w:rsid w:val="002477C3"/>
    <w:rsid w:val="0025160A"/>
    <w:rsid w:val="002517C1"/>
    <w:rsid w:val="00251EA8"/>
    <w:rsid w:val="00253A45"/>
    <w:rsid w:val="00254B21"/>
    <w:rsid w:val="00254B72"/>
    <w:rsid w:val="00254C89"/>
    <w:rsid w:val="00255BF6"/>
    <w:rsid w:val="002612EE"/>
    <w:rsid w:val="002617C9"/>
    <w:rsid w:val="00263CCD"/>
    <w:rsid w:val="00263D69"/>
    <w:rsid w:val="00263DB6"/>
    <w:rsid w:val="0026451D"/>
    <w:rsid w:val="00265C75"/>
    <w:rsid w:val="00266DE0"/>
    <w:rsid w:val="00266DE1"/>
    <w:rsid w:val="00266E8F"/>
    <w:rsid w:val="00270079"/>
    <w:rsid w:val="00270573"/>
    <w:rsid w:val="002713BB"/>
    <w:rsid w:val="00273394"/>
    <w:rsid w:val="00274DE3"/>
    <w:rsid w:val="00277699"/>
    <w:rsid w:val="00277EE2"/>
    <w:rsid w:val="0028036C"/>
    <w:rsid w:val="00280405"/>
    <w:rsid w:val="00280FEE"/>
    <w:rsid w:val="00282B8E"/>
    <w:rsid w:val="00282C68"/>
    <w:rsid w:val="00283AA2"/>
    <w:rsid w:val="00285EBA"/>
    <w:rsid w:val="00287420"/>
    <w:rsid w:val="00290E22"/>
    <w:rsid w:val="00290EAC"/>
    <w:rsid w:val="00291457"/>
    <w:rsid w:val="00291743"/>
    <w:rsid w:val="00291A95"/>
    <w:rsid w:val="0029585F"/>
    <w:rsid w:val="00296CDF"/>
    <w:rsid w:val="00297FA5"/>
    <w:rsid w:val="002A09A6"/>
    <w:rsid w:val="002A1A7B"/>
    <w:rsid w:val="002A1CDB"/>
    <w:rsid w:val="002A1F8F"/>
    <w:rsid w:val="002A2552"/>
    <w:rsid w:val="002A2699"/>
    <w:rsid w:val="002A299C"/>
    <w:rsid w:val="002A362F"/>
    <w:rsid w:val="002A3870"/>
    <w:rsid w:val="002A5E09"/>
    <w:rsid w:val="002A6BC6"/>
    <w:rsid w:val="002A6C97"/>
    <w:rsid w:val="002A746D"/>
    <w:rsid w:val="002A79AD"/>
    <w:rsid w:val="002A7D57"/>
    <w:rsid w:val="002B029A"/>
    <w:rsid w:val="002B1172"/>
    <w:rsid w:val="002B291B"/>
    <w:rsid w:val="002B4749"/>
    <w:rsid w:val="002B6ECB"/>
    <w:rsid w:val="002B7416"/>
    <w:rsid w:val="002C1545"/>
    <w:rsid w:val="002C2F8F"/>
    <w:rsid w:val="002C39C8"/>
    <w:rsid w:val="002C441D"/>
    <w:rsid w:val="002C55CA"/>
    <w:rsid w:val="002C5E7B"/>
    <w:rsid w:val="002D016C"/>
    <w:rsid w:val="002D0762"/>
    <w:rsid w:val="002D191C"/>
    <w:rsid w:val="002D1D35"/>
    <w:rsid w:val="002D26FD"/>
    <w:rsid w:val="002D32E2"/>
    <w:rsid w:val="002D53DB"/>
    <w:rsid w:val="002D615C"/>
    <w:rsid w:val="002D7479"/>
    <w:rsid w:val="002D7880"/>
    <w:rsid w:val="002E0CF0"/>
    <w:rsid w:val="002E1623"/>
    <w:rsid w:val="002E2341"/>
    <w:rsid w:val="002E27E3"/>
    <w:rsid w:val="002E297D"/>
    <w:rsid w:val="002E2EE3"/>
    <w:rsid w:val="002E30E1"/>
    <w:rsid w:val="002E3CA8"/>
    <w:rsid w:val="002E3E4B"/>
    <w:rsid w:val="002E42EA"/>
    <w:rsid w:val="002E45CB"/>
    <w:rsid w:val="002E5131"/>
    <w:rsid w:val="002E6E2E"/>
    <w:rsid w:val="002E7000"/>
    <w:rsid w:val="002E73A0"/>
    <w:rsid w:val="002F06EF"/>
    <w:rsid w:val="002F09B5"/>
    <w:rsid w:val="002F0AFA"/>
    <w:rsid w:val="002F0D4D"/>
    <w:rsid w:val="002F1BAB"/>
    <w:rsid w:val="002F3EDC"/>
    <w:rsid w:val="002F4A43"/>
    <w:rsid w:val="002F4E27"/>
    <w:rsid w:val="002F5242"/>
    <w:rsid w:val="002F6F2A"/>
    <w:rsid w:val="002F78D0"/>
    <w:rsid w:val="002F7975"/>
    <w:rsid w:val="00301726"/>
    <w:rsid w:val="003017FF"/>
    <w:rsid w:val="00301D90"/>
    <w:rsid w:val="00302716"/>
    <w:rsid w:val="0030294B"/>
    <w:rsid w:val="00302D66"/>
    <w:rsid w:val="0030317B"/>
    <w:rsid w:val="00303A01"/>
    <w:rsid w:val="003040CB"/>
    <w:rsid w:val="00305071"/>
    <w:rsid w:val="00305A4E"/>
    <w:rsid w:val="00305A9C"/>
    <w:rsid w:val="003063A4"/>
    <w:rsid w:val="00306B9D"/>
    <w:rsid w:val="00307406"/>
    <w:rsid w:val="00307619"/>
    <w:rsid w:val="0030787B"/>
    <w:rsid w:val="003078F7"/>
    <w:rsid w:val="00311379"/>
    <w:rsid w:val="0031156C"/>
    <w:rsid w:val="00311888"/>
    <w:rsid w:val="0031259C"/>
    <w:rsid w:val="00313A32"/>
    <w:rsid w:val="00314341"/>
    <w:rsid w:val="00315353"/>
    <w:rsid w:val="00315388"/>
    <w:rsid w:val="00315940"/>
    <w:rsid w:val="003168AC"/>
    <w:rsid w:val="00317480"/>
    <w:rsid w:val="0032004A"/>
    <w:rsid w:val="00320255"/>
    <w:rsid w:val="00320ABB"/>
    <w:rsid w:val="00325952"/>
    <w:rsid w:val="003264F2"/>
    <w:rsid w:val="00326C2D"/>
    <w:rsid w:val="00327368"/>
    <w:rsid w:val="0032759B"/>
    <w:rsid w:val="00330F01"/>
    <w:rsid w:val="003318DF"/>
    <w:rsid w:val="00331AD9"/>
    <w:rsid w:val="00331D09"/>
    <w:rsid w:val="0033290B"/>
    <w:rsid w:val="00333355"/>
    <w:rsid w:val="00333ADF"/>
    <w:rsid w:val="00337756"/>
    <w:rsid w:val="00340954"/>
    <w:rsid w:val="00340F58"/>
    <w:rsid w:val="0034348A"/>
    <w:rsid w:val="003444FC"/>
    <w:rsid w:val="003454C8"/>
    <w:rsid w:val="00345716"/>
    <w:rsid w:val="0034586F"/>
    <w:rsid w:val="003502EE"/>
    <w:rsid w:val="003523CC"/>
    <w:rsid w:val="00353DDA"/>
    <w:rsid w:val="00353FE2"/>
    <w:rsid w:val="003542F0"/>
    <w:rsid w:val="00357B5E"/>
    <w:rsid w:val="00357C8C"/>
    <w:rsid w:val="0036010E"/>
    <w:rsid w:val="0036030C"/>
    <w:rsid w:val="0036154A"/>
    <w:rsid w:val="003619A9"/>
    <w:rsid w:val="00361CB9"/>
    <w:rsid w:val="00363105"/>
    <w:rsid w:val="00363C29"/>
    <w:rsid w:val="00363FA8"/>
    <w:rsid w:val="00364854"/>
    <w:rsid w:val="00367221"/>
    <w:rsid w:val="00370084"/>
    <w:rsid w:val="003736E3"/>
    <w:rsid w:val="00373B4A"/>
    <w:rsid w:val="00374DDB"/>
    <w:rsid w:val="00374E0E"/>
    <w:rsid w:val="003759A5"/>
    <w:rsid w:val="003767EC"/>
    <w:rsid w:val="00376807"/>
    <w:rsid w:val="00376EE4"/>
    <w:rsid w:val="00377AC7"/>
    <w:rsid w:val="00380B08"/>
    <w:rsid w:val="0038140A"/>
    <w:rsid w:val="00381D28"/>
    <w:rsid w:val="00383DF5"/>
    <w:rsid w:val="00384537"/>
    <w:rsid w:val="00384710"/>
    <w:rsid w:val="00385D71"/>
    <w:rsid w:val="00386070"/>
    <w:rsid w:val="00387195"/>
    <w:rsid w:val="003900C0"/>
    <w:rsid w:val="003903B7"/>
    <w:rsid w:val="0039177E"/>
    <w:rsid w:val="0039210F"/>
    <w:rsid w:val="00392245"/>
    <w:rsid w:val="00392B18"/>
    <w:rsid w:val="003930CA"/>
    <w:rsid w:val="003933E4"/>
    <w:rsid w:val="00394234"/>
    <w:rsid w:val="00394450"/>
    <w:rsid w:val="00394736"/>
    <w:rsid w:val="00394B6D"/>
    <w:rsid w:val="003957A7"/>
    <w:rsid w:val="00395F88"/>
    <w:rsid w:val="003960CF"/>
    <w:rsid w:val="0039659E"/>
    <w:rsid w:val="00397627"/>
    <w:rsid w:val="00397A13"/>
    <w:rsid w:val="00397ECA"/>
    <w:rsid w:val="003A06C5"/>
    <w:rsid w:val="003A1053"/>
    <w:rsid w:val="003A1ECF"/>
    <w:rsid w:val="003A2256"/>
    <w:rsid w:val="003A24E5"/>
    <w:rsid w:val="003A253E"/>
    <w:rsid w:val="003A2668"/>
    <w:rsid w:val="003A26B3"/>
    <w:rsid w:val="003A27F9"/>
    <w:rsid w:val="003A2EBE"/>
    <w:rsid w:val="003A2EC8"/>
    <w:rsid w:val="003A2FB5"/>
    <w:rsid w:val="003A3289"/>
    <w:rsid w:val="003A3631"/>
    <w:rsid w:val="003A3AC6"/>
    <w:rsid w:val="003A3E42"/>
    <w:rsid w:val="003A43D3"/>
    <w:rsid w:val="003A46DC"/>
    <w:rsid w:val="003A4A04"/>
    <w:rsid w:val="003A53DE"/>
    <w:rsid w:val="003A54BD"/>
    <w:rsid w:val="003A626D"/>
    <w:rsid w:val="003A6C6B"/>
    <w:rsid w:val="003A6D24"/>
    <w:rsid w:val="003A742B"/>
    <w:rsid w:val="003B008A"/>
    <w:rsid w:val="003B00C7"/>
    <w:rsid w:val="003B015A"/>
    <w:rsid w:val="003B0729"/>
    <w:rsid w:val="003B2912"/>
    <w:rsid w:val="003B312D"/>
    <w:rsid w:val="003B35FF"/>
    <w:rsid w:val="003B5BC4"/>
    <w:rsid w:val="003B5FDE"/>
    <w:rsid w:val="003C051F"/>
    <w:rsid w:val="003C15D2"/>
    <w:rsid w:val="003C183E"/>
    <w:rsid w:val="003C239C"/>
    <w:rsid w:val="003C2604"/>
    <w:rsid w:val="003C2BDE"/>
    <w:rsid w:val="003C3042"/>
    <w:rsid w:val="003C3975"/>
    <w:rsid w:val="003C3B16"/>
    <w:rsid w:val="003C3B49"/>
    <w:rsid w:val="003C3D44"/>
    <w:rsid w:val="003C43D2"/>
    <w:rsid w:val="003C4407"/>
    <w:rsid w:val="003C5598"/>
    <w:rsid w:val="003C6968"/>
    <w:rsid w:val="003C6EAD"/>
    <w:rsid w:val="003C7516"/>
    <w:rsid w:val="003D2CD8"/>
    <w:rsid w:val="003D387C"/>
    <w:rsid w:val="003D4CC2"/>
    <w:rsid w:val="003D4EBE"/>
    <w:rsid w:val="003D5D0C"/>
    <w:rsid w:val="003D76C7"/>
    <w:rsid w:val="003D7954"/>
    <w:rsid w:val="003D7C2C"/>
    <w:rsid w:val="003D7FC6"/>
    <w:rsid w:val="003E0C8D"/>
    <w:rsid w:val="003E133E"/>
    <w:rsid w:val="003E1643"/>
    <w:rsid w:val="003E2DD5"/>
    <w:rsid w:val="003E3CEF"/>
    <w:rsid w:val="003E3F87"/>
    <w:rsid w:val="003E4984"/>
    <w:rsid w:val="003E4D31"/>
    <w:rsid w:val="003E4D8A"/>
    <w:rsid w:val="003E5398"/>
    <w:rsid w:val="003E6F72"/>
    <w:rsid w:val="003F0DA8"/>
    <w:rsid w:val="003F160F"/>
    <w:rsid w:val="003F279E"/>
    <w:rsid w:val="003F37A1"/>
    <w:rsid w:val="003F3B62"/>
    <w:rsid w:val="003F406A"/>
    <w:rsid w:val="003F484B"/>
    <w:rsid w:val="003F552E"/>
    <w:rsid w:val="003F60F3"/>
    <w:rsid w:val="003F6BC4"/>
    <w:rsid w:val="003F7685"/>
    <w:rsid w:val="003F7E5F"/>
    <w:rsid w:val="00400DD8"/>
    <w:rsid w:val="00400E91"/>
    <w:rsid w:val="00400FB4"/>
    <w:rsid w:val="004013CF"/>
    <w:rsid w:val="0040234A"/>
    <w:rsid w:val="00403A35"/>
    <w:rsid w:val="00403E77"/>
    <w:rsid w:val="0040524D"/>
    <w:rsid w:val="00405720"/>
    <w:rsid w:val="00407CF6"/>
    <w:rsid w:val="0041080F"/>
    <w:rsid w:val="00410A1B"/>
    <w:rsid w:val="0041158D"/>
    <w:rsid w:val="00413050"/>
    <w:rsid w:val="00413880"/>
    <w:rsid w:val="00413C99"/>
    <w:rsid w:val="00414222"/>
    <w:rsid w:val="00415AB3"/>
    <w:rsid w:val="00416510"/>
    <w:rsid w:val="0041783E"/>
    <w:rsid w:val="00417BF8"/>
    <w:rsid w:val="00420FB9"/>
    <w:rsid w:val="00422FB0"/>
    <w:rsid w:val="0042424C"/>
    <w:rsid w:val="004250CE"/>
    <w:rsid w:val="00426412"/>
    <w:rsid w:val="004265BB"/>
    <w:rsid w:val="00426637"/>
    <w:rsid w:val="00426C19"/>
    <w:rsid w:val="00427231"/>
    <w:rsid w:val="00427548"/>
    <w:rsid w:val="00430C98"/>
    <w:rsid w:val="00431756"/>
    <w:rsid w:val="00431F89"/>
    <w:rsid w:val="00433729"/>
    <w:rsid w:val="00434106"/>
    <w:rsid w:val="004349D8"/>
    <w:rsid w:val="00436CD4"/>
    <w:rsid w:val="0044002B"/>
    <w:rsid w:val="00441A26"/>
    <w:rsid w:val="00441A3A"/>
    <w:rsid w:val="00444BC3"/>
    <w:rsid w:val="00444C6B"/>
    <w:rsid w:val="00444CBD"/>
    <w:rsid w:val="004453EE"/>
    <w:rsid w:val="0044549C"/>
    <w:rsid w:val="00446431"/>
    <w:rsid w:val="00446694"/>
    <w:rsid w:val="00446AB2"/>
    <w:rsid w:val="00446D89"/>
    <w:rsid w:val="0045184A"/>
    <w:rsid w:val="004521D1"/>
    <w:rsid w:val="00452207"/>
    <w:rsid w:val="004530FE"/>
    <w:rsid w:val="0045330A"/>
    <w:rsid w:val="00454A0E"/>
    <w:rsid w:val="00455734"/>
    <w:rsid w:val="00456AD2"/>
    <w:rsid w:val="0045739C"/>
    <w:rsid w:val="004577B4"/>
    <w:rsid w:val="004579C1"/>
    <w:rsid w:val="00460BF8"/>
    <w:rsid w:val="00462B05"/>
    <w:rsid w:val="00462BE6"/>
    <w:rsid w:val="0046464F"/>
    <w:rsid w:val="00466F6F"/>
    <w:rsid w:val="00467841"/>
    <w:rsid w:val="00467A1C"/>
    <w:rsid w:val="00467C14"/>
    <w:rsid w:val="004704DC"/>
    <w:rsid w:val="00470A7C"/>
    <w:rsid w:val="00470DB4"/>
    <w:rsid w:val="0047120C"/>
    <w:rsid w:val="00471EBC"/>
    <w:rsid w:val="004722ED"/>
    <w:rsid w:val="00473329"/>
    <w:rsid w:val="004735EB"/>
    <w:rsid w:val="00474BC6"/>
    <w:rsid w:val="0047507E"/>
    <w:rsid w:val="00475922"/>
    <w:rsid w:val="00477E84"/>
    <w:rsid w:val="00480121"/>
    <w:rsid w:val="0048137D"/>
    <w:rsid w:val="004827EE"/>
    <w:rsid w:val="0048332C"/>
    <w:rsid w:val="0048350D"/>
    <w:rsid w:val="00483680"/>
    <w:rsid w:val="004838E6"/>
    <w:rsid w:val="0048436F"/>
    <w:rsid w:val="00484D56"/>
    <w:rsid w:val="00487136"/>
    <w:rsid w:val="00487567"/>
    <w:rsid w:val="004924ED"/>
    <w:rsid w:val="004929BF"/>
    <w:rsid w:val="00495263"/>
    <w:rsid w:val="00495480"/>
    <w:rsid w:val="00495A7D"/>
    <w:rsid w:val="0049683B"/>
    <w:rsid w:val="004A02C3"/>
    <w:rsid w:val="004A1C5E"/>
    <w:rsid w:val="004A288D"/>
    <w:rsid w:val="004A3115"/>
    <w:rsid w:val="004A3F53"/>
    <w:rsid w:val="004A3F75"/>
    <w:rsid w:val="004A408C"/>
    <w:rsid w:val="004A54E6"/>
    <w:rsid w:val="004A5D73"/>
    <w:rsid w:val="004B0F38"/>
    <w:rsid w:val="004B2588"/>
    <w:rsid w:val="004B3BAC"/>
    <w:rsid w:val="004B455B"/>
    <w:rsid w:val="004B55DF"/>
    <w:rsid w:val="004B57F4"/>
    <w:rsid w:val="004B59AA"/>
    <w:rsid w:val="004B5E92"/>
    <w:rsid w:val="004B6B0A"/>
    <w:rsid w:val="004B6D5B"/>
    <w:rsid w:val="004B72D0"/>
    <w:rsid w:val="004B7577"/>
    <w:rsid w:val="004B795B"/>
    <w:rsid w:val="004C1BA2"/>
    <w:rsid w:val="004C2522"/>
    <w:rsid w:val="004C28A8"/>
    <w:rsid w:val="004C2E76"/>
    <w:rsid w:val="004C4B4B"/>
    <w:rsid w:val="004C6621"/>
    <w:rsid w:val="004C694F"/>
    <w:rsid w:val="004C774C"/>
    <w:rsid w:val="004C7F0F"/>
    <w:rsid w:val="004D12DD"/>
    <w:rsid w:val="004D21F2"/>
    <w:rsid w:val="004D24E7"/>
    <w:rsid w:val="004D288C"/>
    <w:rsid w:val="004D350E"/>
    <w:rsid w:val="004D399D"/>
    <w:rsid w:val="004D5593"/>
    <w:rsid w:val="004D6621"/>
    <w:rsid w:val="004D6983"/>
    <w:rsid w:val="004D7DD4"/>
    <w:rsid w:val="004E01F8"/>
    <w:rsid w:val="004E0E6B"/>
    <w:rsid w:val="004E1F04"/>
    <w:rsid w:val="004E2AB3"/>
    <w:rsid w:val="004E3018"/>
    <w:rsid w:val="004E3B58"/>
    <w:rsid w:val="004E3CC9"/>
    <w:rsid w:val="004E5A7A"/>
    <w:rsid w:val="004E6007"/>
    <w:rsid w:val="004E643C"/>
    <w:rsid w:val="004F0310"/>
    <w:rsid w:val="004F10C2"/>
    <w:rsid w:val="004F174E"/>
    <w:rsid w:val="004F1A66"/>
    <w:rsid w:val="004F206D"/>
    <w:rsid w:val="004F24CE"/>
    <w:rsid w:val="004F2523"/>
    <w:rsid w:val="004F2DB4"/>
    <w:rsid w:val="004F3602"/>
    <w:rsid w:val="004F47E3"/>
    <w:rsid w:val="004F5D43"/>
    <w:rsid w:val="004F706B"/>
    <w:rsid w:val="004F7ACC"/>
    <w:rsid w:val="005018CD"/>
    <w:rsid w:val="00502281"/>
    <w:rsid w:val="00502368"/>
    <w:rsid w:val="005028A7"/>
    <w:rsid w:val="00503F44"/>
    <w:rsid w:val="00504028"/>
    <w:rsid w:val="005043C0"/>
    <w:rsid w:val="00505E74"/>
    <w:rsid w:val="005063AF"/>
    <w:rsid w:val="00506AEA"/>
    <w:rsid w:val="00511AFB"/>
    <w:rsid w:val="00511FEA"/>
    <w:rsid w:val="00513894"/>
    <w:rsid w:val="00513A9C"/>
    <w:rsid w:val="00514016"/>
    <w:rsid w:val="00514190"/>
    <w:rsid w:val="00514369"/>
    <w:rsid w:val="00514377"/>
    <w:rsid w:val="00514597"/>
    <w:rsid w:val="0051486D"/>
    <w:rsid w:val="00515422"/>
    <w:rsid w:val="00515758"/>
    <w:rsid w:val="005159F1"/>
    <w:rsid w:val="00515EC3"/>
    <w:rsid w:val="005161D7"/>
    <w:rsid w:val="00516871"/>
    <w:rsid w:val="005177AA"/>
    <w:rsid w:val="005205B4"/>
    <w:rsid w:val="0052108A"/>
    <w:rsid w:val="00521736"/>
    <w:rsid w:val="00521CD6"/>
    <w:rsid w:val="00521E8A"/>
    <w:rsid w:val="00522851"/>
    <w:rsid w:val="005229B6"/>
    <w:rsid w:val="00523049"/>
    <w:rsid w:val="005239C0"/>
    <w:rsid w:val="00524600"/>
    <w:rsid w:val="005257F3"/>
    <w:rsid w:val="00526435"/>
    <w:rsid w:val="005267D9"/>
    <w:rsid w:val="00527233"/>
    <w:rsid w:val="005272DC"/>
    <w:rsid w:val="00530897"/>
    <w:rsid w:val="00531A78"/>
    <w:rsid w:val="00532373"/>
    <w:rsid w:val="00532891"/>
    <w:rsid w:val="00532A34"/>
    <w:rsid w:val="00532B82"/>
    <w:rsid w:val="0053379F"/>
    <w:rsid w:val="005340AF"/>
    <w:rsid w:val="005353A6"/>
    <w:rsid w:val="0053542F"/>
    <w:rsid w:val="00535DEC"/>
    <w:rsid w:val="00535DFE"/>
    <w:rsid w:val="00535E1A"/>
    <w:rsid w:val="00537251"/>
    <w:rsid w:val="00537A3B"/>
    <w:rsid w:val="00540F5C"/>
    <w:rsid w:val="005412A8"/>
    <w:rsid w:val="00541A8F"/>
    <w:rsid w:val="00541E44"/>
    <w:rsid w:val="00541F6C"/>
    <w:rsid w:val="0054229E"/>
    <w:rsid w:val="00543442"/>
    <w:rsid w:val="00543A1A"/>
    <w:rsid w:val="00543BB4"/>
    <w:rsid w:val="00544B3F"/>
    <w:rsid w:val="00544D1B"/>
    <w:rsid w:val="005455AC"/>
    <w:rsid w:val="00545DE8"/>
    <w:rsid w:val="00546690"/>
    <w:rsid w:val="0054678C"/>
    <w:rsid w:val="00546ED2"/>
    <w:rsid w:val="00550173"/>
    <w:rsid w:val="0055090F"/>
    <w:rsid w:val="005518EB"/>
    <w:rsid w:val="00552C2F"/>
    <w:rsid w:val="00552DD7"/>
    <w:rsid w:val="00552F48"/>
    <w:rsid w:val="00553C45"/>
    <w:rsid w:val="00553E55"/>
    <w:rsid w:val="00555484"/>
    <w:rsid w:val="00555FB4"/>
    <w:rsid w:val="005561AD"/>
    <w:rsid w:val="00556D46"/>
    <w:rsid w:val="00556DC7"/>
    <w:rsid w:val="005575F5"/>
    <w:rsid w:val="005600A6"/>
    <w:rsid w:val="00560E0D"/>
    <w:rsid w:val="00561922"/>
    <w:rsid w:val="0056243D"/>
    <w:rsid w:val="00563EF3"/>
    <w:rsid w:val="00563FB0"/>
    <w:rsid w:val="00564006"/>
    <w:rsid w:val="005646B4"/>
    <w:rsid w:val="00564E8E"/>
    <w:rsid w:val="0056570A"/>
    <w:rsid w:val="005707DF"/>
    <w:rsid w:val="00571412"/>
    <w:rsid w:val="005716A3"/>
    <w:rsid w:val="0057180E"/>
    <w:rsid w:val="00571881"/>
    <w:rsid w:val="00572028"/>
    <w:rsid w:val="0057275F"/>
    <w:rsid w:val="00573371"/>
    <w:rsid w:val="005736E8"/>
    <w:rsid w:val="00573DCD"/>
    <w:rsid w:val="00576206"/>
    <w:rsid w:val="00576547"/>
    <w:rsid w:val="005767AC"/>
    <w:rsid w:val="00576988"/>
    <w:rsid w:val="00576B8D"/>
    <w:rsid w:val="0057778A"/>
    <w:rsid w:val="005779D7"/>
    <w:rsid w:val="00577CE9"/>
    <w:rsid w:val="005815B9"/>
    <w:rsid w:val="00582108"/>
    <w:rsid w:val="005833F9"/>
    <w:rsid w:val="0058433E"/>
    <w:rsid w:val="00584773"/>
    <w:rsid w:val="00586548"/>
    <w:rsid w:val="00586607"/>
    <w:rsid w:val="00587656"/>
    <w:rsid w:val="005876E8"/>
    <w:rsid w:val="00591B41"/>
    <w:rsid w:val="0059280C"/>
    <w:rsid w:val="00592909"/>
    <w:rsid w:val="00592EFC"/>
    <w:rsid w:val="0059316E"/>
    <w:rsid w:val="00593C3F"/>
    <w:rsid w:val="00593D61"/>
    <w:rsid w:val="00594325"/>
    <w:rsid w:val="00594856"/>
    <w:rsid w:val="0059570F"/>
    <w:rsid w:val="00596271"/>
    <w:rsid w:val="0059628D"/>
    <w:rsid w:val="00596C0E"/>
    <w:rsid w:val="005A26C7"/>
    <w:rsid w:val="005A3748"/>
    <w:rsid w:val="005A466B"/>
    <w:rsid w:val="005A555E"/>
    <w:rsid w:val="005A6D16"/>
    <w:rsid w:val="005A77BB"/>
    <w:rsid w:val="005B1BD5"/>
    <w:rsid w:val="005B4A2E"/>
    <w:rsid w:val="005B4F2C"/>
    <w:rsid w:val="005B5062"/>
    <w:rsid w:val="005B55A1"/>
    <w:rsid w:val="005B5DDE"/>
    <w:rsid w:val="005B6F75"/>
    <w:rsid w:val="005B705A"/>
    <w:rsid w:val="005B7A75"/>
    <w:rsid w:val="005B7FF7"/>
    <w:rsid w:val="005C0274"/>
    <w:rsid w:val="005C04B1"/>
    <w:rsid w:val="005C105C"/>
    <w:rsid w:val="005C1A4A"/>
    <w:rsid w:val="005C208D"/>
    <w:rsid w:val="005C33E3"/>
    <w:rsid w:val="005C3791"/>
    <w:rsid w:val="005C3EFB"/>
    <w:rsid w:val="005C4F9A"/>
    <w:rsid w:val="005C514D"/>
    <w:rsid w:val="005C5304"/>
    <w:rsid w:val="005C54B9"/>
    <w:rsid w:val="005C54EF"/>
    <w:rsid w:val="005C556B"/>
    <w:rsid w:val="005C5AAA"/>
    <w:rsid w:val="005C6614"/>
    <w:rsid w:val="005C682E"/>
    <w:rsid w:val="005C7090"/>
    <w:rsid w:val="005D18B9"/>
    <w:rsid w:val="005D2394"/>
    <w:rsid w:val="005D28FC"/>
    <w:rsid w:val="005D341A"/>
    <w:rsid w:val="005D3A8D"/>
    <w:rsid w:val="005D45A9"/>
    <w:rsid w:val="005D4972"/>
    <w:rsid w:val="005D5D33"/>
    <w:rsid w:val="005D7A3F"/>
    <w:rsid w:val="005D7D95"/>
    <w:rsid w:val="005E0944"/>
    <w:rsid w:val="005E213F"/>
    <w:rsid w:val="005E23A7"/>
    <w:rsid w:val="005E2A68"/>
    <w:rsid w:val="005E3B17"/>
    <w:rsid w:val="005E3C5A"/>
    <w:rsid w:val="005E46C5"/>
    <w:rsid w:val="005E71C1"/>
    <w:rsid w:val="005E7CCD"/>
    <w:rsid w:val="005F153C"/>
    <w:rsid w:val="005F19FF"/>
    <w:rsid w:val="005F301A"/>
    <w:rsid w:val="005F357C"/>
    <w:rsid w:val="005F456C"/>
    <w:rsid w:val="005F46CF"/>
    <w:rsid w:val="005F5EB9"/>
    <w:rsid w:val="005F655C"/>
    <w:rsid w:val="005F7783"/>
    <w:rsid w:val="005F7BEB"/>
    <w:rsid w:val="006004E1"/>
    <w:rsid w:val="00601755"/>
    <w:rsid w:val="00601779"/>
    <w:rsid w:val="00601901"/>
    <w:rsid w:val="00601B03"/>
    <w:rsid w:val="00602716"/>
    <w:rsid w:val="00604A26"/>
    <w:rsid w:val="00604C9A"/>
    <w:rsid w:val="00604ECD"/>
    <w:rsid w:val="006057B0"/>
    <w:rsid w:val="00605DCC"/>
    <w:rsid w:val="00606D17"/>
    <w:rsid w:val="006079F7"/>
    <w:rsid w:val="006105D1"/>
    <w:rsid w:val="006109F0"/>
    <w:rsid w:val="0061230E"/>
    <w:rsid w:val="0061236D"/>
    <w:rsid w:val="0061339F"/>
    <w:rsid w:val="006133DB"/>
    <w:rsid w:val="00613D20"/>
    <w:rsid w:val="00614789"/>
    <w:rsid w:val="00614FE9"/>
    <w:rsid w:val="006162CD"/>
    <w:rsid w:val="0061655C"/>
    <w:rsid w:val="0061702B"/>
    <w:rsid w:val="00617379"/>
    <w:rsid w:val="006217AD"/>
    <w:rsid w:val="0062187F"/>
    <w:rsid w:val="006225DE"/>
    <w:rsid w:val="00622A6A"/>
    <w:rsid w:val="0062321D"/>
    <w:rsid w:val="006232CF"/>
    <w:rsid w:val="00623803"/>
    <w:rsid w:val="00624303"/>
    <w:rsid w:val="00624357"/>
    <w:rsid w:val="00624E7E"/>
    <w:rsid w:val="006268F4"/>
    <w:rsid w:val="00626B0F"/>
    <w:rsid w:val="0063065D"/>
    <w:rsid w:val="00630D0E"/>
    <w:rsid w:val="00633EC1"/>
    <w:rsid w:val="0063461E"/>
    <w:rsid w:val="006350FB"/>
    <w:rsid w:val="00635EC8"/>
    <w:rsid w:val="00636106"/>
    <w:rsid w:val="00637449"/>
    <w:rsid w:val="00637E32"/>
    <w:rsid w:val="0064045C"/>
    <w:rsid w:val="00640467"/>
    <w:rsid w:val="0064097B"/>
    <w:rsid w:val="0064260F"/>
    <w:rsid w:val="00642A2F"/>
    <w:rsid w:val="00642D3C"/>
    <w:rsid w:val="00644BF8"/>
    <w:rsid w:val="006450A4"/>
    <w:rsid w:val="00645DA7"/>
    <w:rsid w:val="00646F96"/>
    <w:rsid w:val="00650AE5"/>
    <w:rsid w:val="00651665"/>
    <w:rsid w:val="0065234E"/>
    <w:rsid w:val="006529FC"/>
    <w:rsid w:val="00653839"/>
    <w:rsid w:val="0065416B"/>
    <w:rsid w:val="00654815"/>
    <w:rsid w:val="00654BC5"/>
    <w:rsid w:val="00655837"/>
    <w:rsid w:val="00656CBA"/>
    <w:rsid w:val="00657DEF"/>
    <w:rsid w:val="00660409"/>
    <w:rsid w:val="00660BA9"/>
    <w:rsid w:val="00660F49"/>
    <w:rsid w:val="006635E5"/>
    <w:rsid w:val="00663944"/>
    <w:rsid w:val="00663DDD"/>
    <w:rsid w:val="00664AFC"/>
    <w:rsid w:val="00664F22"/>
    <w:rsid w:val="00664F34"/>
    <w:rsid w:val="006652FC"/>
    <w:rsid w:val="00665BAE"/>
    <w:rsid w:val="00666364"/>
    <w:rsid w:val="006673B4"/>
    <w:rsid w:val="00667B38"/>
    <w:rsid w:val="006703A1"/>
    <w:rsid w:val="0067111B"/>
    <w:rsid w:val="0067131F"/>
    <w:rsid w:val="00671AF4"/>
    <w:rsid w:val="006725E4"/>
    <w:rsid w:val="00673EDE"/>
    <w:rsid w:val="00674736"/>
    <w:rsid w:val="00674A8D"/>
    <w:rsid w:val="00675DC5"/>
    <w:rsid w:val="0067663F"/>
    <w:rsid w:val="0067687C"/>
    <w:rsid w:val="00676884"/>
    <w:rsid w:val="00677E2A"/>
    <w:rsid w:val="00680298"/>
    <w:rsid w:val="006816B2"/>
    <w:rsid w:val="00681809"/>
    <w:rsid w:val="00681A6A"/>
    <w:rsid w:val="00681AF8"/>
    <w:rsid w:val="00681D74"/>
    <w:rsid w:val="00682E9F"/>
    <w:rsid w:val="0068303A"/>
    <w:rsid w:val="0068316F"/>
    <w:rsid w:val="00683E12"/>
    <w:rsid w:val="00686BD0"/>
    <w:rsid w:val="006871A6"/>
    <w:rsid w:val="00687FED"/>
    <w:rsid w:val="006910F3"/>
    <w:rsid w:val="00692D44"/>
    <w:rsid w:val="006934D5"/>
    <w:rsid w:val="00694AF2"/>
    <w:rsid w:val="00695DB6"/>
    <w:rsid w:val="006A169D"/>
    <w:rsid w:val="006A21F4"/>
    <w:rsid w:val="006A2B4B"/>
    <w:rsid w:val="006A3913"/>
    <w:rsid w:val="006A3C1E"/>
    <w:rsid w:val="006A4119"/>
    <w:rsid w:val="006A4120"/>
    <w:rsid w:val="006A41F6"/>
    <w:rsid w:val="006A4976"/>
    <w:rsid w:val="006A4B1C"/>
    <w:rsid w:val="006A5BA8"/>
    <w:rsid w:val="006A5CBB"/>
    <w:rsid w:val="006A706C"/>
    <w:rsid w:val="006A76A5"/>
    <w:rsid w:val="006B16A6"/>
    <w:rsid w:val="006B18C8"/>
    <w:rsid w:val="006B4C29"/>
    <w:rsid w:val="006B4E99"/>
    <w:rsid w:val="006B54B2"/>
    <w:rsid w:val="006B736F"/>
    <w:rsid w:val="006B7795"/>
    <w:rsid w:val="006B77F8"/>
    <w:rsid w:val="006B7AD7"/>
    <w:rsid w:val="006B7D84"/>
    <w:rsid w:val="006C0886"/>
    <w:rsid w:val="006C0ED3"/>
    <w:rsid w:val="006C157A"/>
    <w:rsid w:val="006C15CD"/>
    <w:rsid w:val="006C166C"/>
    <w:rsid w:val="006C20B2"/>
    <w:rsid w:val="006C23F8"/>
    <w:rsid w:val="006C26BD"/>
    <w:rsid w:val="006C2E43"/>
    <w:rsid w:val="006C34D2"/>
    <w:rsid w:val="006C3EDC"/>
    <w:rsid w:val="006C468B"/>
    <w:rsid w:val="006C509C"/>
    <w:rsid w:val="006C5669"/>
    <w:rsid w:val="006C6F3C"/>
    <w:rsid w:val="006C73B3"/>
    <w:rsid w:val="006D050E"/>
    <w:rsid w:val="006D1E60"/>
    <w:rsid w:val="006D27D4"/>
    <w:rsid w:val="006D2BF5"/>
    <w:rsid w:val="006D2C2C"/>
    <w:rsid w:val="006D310D"/>
    <w:rsid w:val="006D3C60"/>
    <w:rsid w:val="006D47D2"/>
    <w:rsid w:val="006D58AD"/>
    <w:rsid w:val="006D74F9"/>
    <w:rsid w:val="006D7BFB"/>
    <w:rsid w:val="006E0FCC"/>
    <w:rsid w:val="006E132F"/>
    <w:rsid w:val="006E151A"/>
    <w:rsid w:val="006E1605"/>
    <w:rsid w:val="006E1920"/>
    <w:rsid w:val="006E1998"/>
    <w:rsid w:val="006E20AA"/>
    <w:rsid w:val="006E2982"/>
    <w:rsid w:val="006E50FE"/>
    <w:rsid w:val="006E5317"/>
    <w:rsid w:val="006E54A8"/>
    <w:rsid w:val="006E5A79"/>
    <w:rsid w:val="006E6123"/>
    <w:rsid w:val="006E62C0"/>
    <w:rsid w:val="006E71CC"/>
    <w:rsid w:val="006F10E1"/>
    <w:rsid w:val="006F21FE"/>
    <w:rsid w:val="006F3F20"/>
    <w:rsid w:val="006F7052"/>
    <w:rsid w:val="006F7122"/>
    <w:rsid w:val="006F737F"/>
    <w:rsid w:val="0070027B"/>
    <w:rsid w:val="00700537"/>
    <w:rsid w:val="00700929"/>
    <w:rsid w:val="007012E7"/>
    <w:rsid w:val="00701DCA"/>
    <w:rsid w:val="007021E6"/>
    <w:rsid w:val="007029B7"/>
    <w:rsid w:val="00705B8C"/>
    <w:rsid w:val="00705D60"/>
    <w:rsid w:val="0071033E"/>
    <w:rsid w:val="00710383"/>
    <w:rsid w:val="0071107D"/>
    <w:rsid w:val="007111C2"/>
    <w:rsid w:val="0071362A"/>
    <w:rsid w:val="00713BA7"/>
    <w:rsid w:val="007154A1"/>
    <w:rsid w:val="007161B8"/>
    <w:rsid w:val="00716637"/>
    <w:rsid w:val="007169AA"/>
    <w:rsid w:val="0071725B"/>
    <w:rsid w:val="00717E63"/>
    <w:rsid w:val="00720649"/>
    <w:rsid w:val="00720929"/>
    <w:rsid w:val="0072151C"/>
    <w:rsid w:val="007221F8"/>
    <w:rsid w:val="0072227F"/>
    <w:rsid w:val="00722C94"/>
    <w:rsid w:val="007237E7"/>
    <w:rsid w:val="00724281"/>
    <w:rsid w:val="0072503B"/>
    <w:rsid w:val="00725485"/>
    <w:rsid w:val="00727347"/>
    <w:rsid w:val="0072761A"/>
    <w:rsid w:val="007308BC"/>
    <w:rsid w:val="00730A9A"/>
    <w:rsid w:val="00730F6A"/>
    <w:rsid w:val="00731ECC"/>
    <w:rsid w:val="007332FD"/>
    <w:rsid w:val="007347DC"/>
    <w:rsid w:val="00734A2F"/>
    <w:rsid w:val="007357E3"/>
    <w:rsid w:val="007364C0"/>
    <w:rsid w:val="007378A3"/>
    <w:rsid w:val="007379C6"/>
    <w:rsid w:val="00737AEE"/>
    <w:rsid w:val="00741458"/>
    <w:rsid w:val="007415A9"/>
    <w:rsid w:val="007420D0"/>
    <w:rsid w:val="00743308"/>
    <w:rsid w:val="00743C0F"/>
    <w:rsid w:val="007441FF"/>
    <w:rsid w:val="007442F1"/>
    <w:rsid w:val="0074516F"/>
    <w:rsid w:val="00745927"/>
    <w:rsid w:val="007463D2"/>
    <w:rsid w:val="007468DD"/>
    <w:rsid w:val="00746A09"/>
    <w:rsid w:val="00746B08"/>
    <w:rsid w:val="00747928"/>
    <w:rsid w:val="00750B0D"/>
    <w:rsid w:val="00754161"/>
    <w:rsid w:val="00754606"/>
    <w:rsid w:val="00754C66"/>
    <w:rsid w:val="00755A5D"/>
    <w:rsid w:val="00756E12"/>
    <w:rsid w:val="007570E1"/>
    <w:rsid w:val="00760618"/>
    <w:rsid w:val="00760AE9"/>
    <w:rsid w:val="00760E64"/>
    <w:rsid w:val="007616AE"/>
    <w:rsid w:val="007617D0"/>
    <w:rsid w:val="0076199D"/>
    <w:rsid w:val="00761D93"/>
    <w:rsid w:val="00761FE7"/>
    <w:rsid w:val="00763131"/>
    <w:rsid w:val="007637F4"/>
    <w:rsid w:val="0076492A"/>
    <w:rsid w:val="00764B26"/>
    <w:rsid w:val="0076637C"/>
    <w:rsid w:val="0076697A"/>
    <w:rsid w:val="0077087E"/>
    <w:rsid w:val="00770DA6"/>
    <w:rsid w:val="00771965"/>
    <w:rsid w:val="00771D3F"/>
    <w:rsid w:val="0077212F"/>
    <w:rsid w:val="0077289A"/>
    <w:rsid w:val="00772AFD"/>
    <w:rsid w:val="007734EC"/>
    <w:rsid w:val="00773B3B"/>
    <w:rsid w:val="007740C3"/>
    <w:rsid w:val="00774901"/>
    <w:rsid w:val="00774967"/>
    <w:rsid w:val="00774D3F"/>
    <w:rsid w:val="00776851"/>
    <w:rsid w:val="00776916"/>
    <w:rsid w:val="0077700A"/>
    <w:rsid w:val="00780356"/>
    <w:rsid w:val="00780F21"/>
    <w:rsid w:val="00782F85"/>
    <w:rsid w:val="00783C63"/>
    <w:rsid w:val="00784401"/>
    <w:rsid w:val="00784B29"/>
    <w:rsid w:val="007858C9"/>
    <w:rsid w:val="007930DD"/>
    <w:rsid w:val="007932D9"/>
    <w:rsid w:val="0079386C"/>
    <w:rsid w:val="00793A1B"/>
    <w:rsid w:val="00794B04"/>
    <w:rsid w:val="00794EC6"/>
    <w:rsid w:val="007956FA"/>
    <w:rsid w:val="00795C79"/>
    <w:rsid w:val="00795D82"/>
    <w:rsid w:val="007969C7"/>
    <w:rsid w:val="00796BEF"/>
    <w:rsid w:val="00797AA2"/>
    <w:rsid w:val="007A1CDA"/>
    <w:rsid w:val="007A1DB3"/>
    <w:rsid w:val="007A1DE8"/>
    <w:rsid w:val="007A1ED1"/>
    <w:rsid w:val="007A209B"/>
    <w:rsid w:val="007A2534"/>
    <w:rsid w:val="007A3B70"/>
    <w:rsid w:val="007A3E89"/>
    <w:rsid w:val="007A416E"/>
    <w:rsid w:val="007A4AF8"/>
    <w:rsid w:val="007A4C78"/>
    <w:rsid w:val="007A4E0B"/>
    <w:rsid w:val="007A5A7C"/>
    <w:rsid w:val="007A6EC3"/>
    <w:rsid w:val="007A7BB3"/>
    <w:rsid w:val="007A7BF7"/>
    <w:rsid w:val="007B14DA"/>
    <w:rsid w:val="007B1B5B"/>
    <w:rsid w:val="007B1C05"/>
    <w:rsid w:val="007B222F"/>
    <w:rsid w:val="007B242E"/>
    <w:rsid w:val="007B29E3"/>
    <w:rsid w:val="007B4DFA"/>
    <w:rsid w:val="007B54EE"/>
    <w:rsid w:val="007B655D"/>
    <w:rsid w:val="007C04A4"/>
    <w:rsid w:val="007C2035"/>
    <w:rsid w:val="007C2A57"/>
    <w:rsid w:val="007C2E3B"/>
    <w:rsid w:val="007C3164"/>
    <w:rsid w:val="007C3893"/>
    <w:rsid w:val="007C39D0"/>
    <w:rsid w:val="007C4256"/>
    <w:rsid w:val="007C42D0"/>
    <w:rsid w:val="007C442B"/>
    <w:rsid w:val="007C44DD"/>
    <w:rsid w:val="007C4AB2"/>
    <w:rsid w:val="007C50F5"/>
    <w:rsid w:val="007C6A75"/>
    <w:rsid w:val="007C734C"/>
    <w:rsid w:val="007C7DC0"/>
    <w:rsid w:val="007D1395"/>
    <w:rsid w:val="007D185B"/>
    <w:rsid w:val="007D26FF"/>
    <w:rsid w:val="007D394C"/>
    <w:rsid w:val="007D4EA5"/>
    <w:rsid w:val="007D53C6"/>
    <w:rsid w:val="007D57AD"/>
    <w:rsid w:val="007D6167"/>
    <w:rsid w:val="007D6B2D"/>
    <w:rsid w:val="007D6CD2"/>
    <w:rsid w:val="007D78B0"/>
    <w:rsid w:val="007E00B2"/>
    <w:rsid w:val="007E0B76"/>
    <w:rsid w:val="007E2AE9"/>
    <w:rsid w:val="007E2D22"/>
    <w:rsid w:val="007E2F0E"/>
    <w:rsid w:val="007E414F"/>
    <w:rsid w:val="007E4794"/>
    <w:rsid w:val="007E50CC"/>
    <w:rsid w:val="007E5169"/>
    <w:rsid w:val="007E56FB"/>
    <w:rsid w:val="007E674C"/>
    <w:rsid w:val="007E73B4"/>
    <w:rsid w:val="007E786E"/>
    <w:rsid w:val="007E79FE"/>
    <w:rsid w:val="007F01AE"/>
    <w:rsid w:val="007F0A23"/>
    <w:rsid w:val="007F0C5F"/>
    <w:rsid w:val="007F149D"/>
    <w:rsid w:val="007F1580"/>
    <w:rsid w:val="007F1879"/>
    <w:rsid w:val="007F1DD2"/>
    <w:rsid w:val="007F1E0F"/>
    <w:rsid w:val="007F1E52"/>
    <w:rsid w:val="007F270D"/>
    <w:rsid w:val="007F5F68"/>
    <w:rsid w:val="007F6DC6"/>
    <w:rsid w:val="007F7AD6"/>
    <w:rsid w:val="00802759"/>
    <w:rsid w:val="008027E8"/>
    <w:rsid w:val="008034A0"/>
    <w:rsid w:val="0080400B"/>
    <w:rsid w:val="00804118"/>
    <w:rsid w:val="0080437B"/>
    <w:rsid w:val="00804983"/>
    <w:rsid w:val="008074F7"/>
    <w:rsid w:val="008108C9"/>
    <w:rsid w:val="00811DE4"/>
    <w:rsid w:val="00813E24"/>
    <w:rsid w:val="0081459F"/>
    <w:rsid w:val="00815D75"/>
    <w:rsid w:val="008171F4"/>
    <w:rsid w:val="0081778A"/>
    <w:rsid w:val="00817C31"/>
    <w:rsid w:val="00820668"/>
    <w:rsid w:val="008212CA"/>
    <w:rsid w:val="0082143E"/>
    <w:rsid w:val="008232A7"/>
    <w:rsid w:val="008246DC"/>
    <w:rsid w:val="008246FE"/>
    <w:rsid w:val="008247A8"/>
    <w:rsid w:val="0083000D"/>
    <w:rsid w:val="00830A04"/>
    <w:rsid w:val="00830A2E"/>
    <w:rsid w:val="00833199"/>
    <w:rsid w:val="008348BC"/>
    <w:rsid w:val="00834EB0"/>
    <w:rsid w:val="00835AC2"/>
    <w:rsid w:val="00836285"/>
    <w:rsid w:val="0083748E"/>
    <w:rsid w:val="008413A7"/>
    <w:rsid w:val="00841787"/>
    <w:rsid w:val="00842D43"/>
    <w:rsid w:val="00843093"/>
    <w:rsid w:val="008431A3"/>
    <w:rsid w:val="00843FB6"/>
    <w:rsid w:val="008445F3"/>
    <w:rsid w:val="00844D39"/>
    <w:rsid w:val="00844F94"/>
    <w:rsid w:val="00845A3D"/>
    <w:rsid w:val="00846E4A"/>
    <w:rsid w:val="00850FFF"/>
    <w:rsid w:val="00851475"/>
    <w:rsid w:val="00851746"/>
    <w:rsid w:val="00852387"/>
    <w:rsid w:val="0085264F"/>
    <w:rsid w:val="008539F2"/>
    <w:rsid w:val="00853A0C"/>
    <w:rsid w:val="00855440"/>
    <w:rsid w:val="00855A90"/>
    <w:rsid w:val="00856801"/>
    <w:rsid w:val="008578B2"/>
    <w:rsid w:val="00857DD6"/>
    <w:rsid w:val="00861E87"/>
    <w:rsid w:val="00861EE3"/>
    <w:rsid w:val="00862418"/>
    <w:rsid w:val="00862FCB"/>
    <w:rsid w:val="00863FB9"/>
    <w:rsid w:val="008657CD"/>
    <w:rsid w:val="008665FB"/>
    <w:rsid w:val="00866AA3"/>
    <w:rsid w:val="008673CE"/>
    <w:rsid w:val="008700BF"/>
    <w:rsid w:val="0087119D"/>
    <w:rsid w:val="008711ED"/>
    <w:rsid w:val="0087137B"/>
    <w:rsid w:val="008716A0"/>
    <w:rsid w:val="00872190"/>
    <w:rsid w:val="008728B2"/>
    <w:rsid w:val="00872EC7"/>
    <w:rsid w:val="008730E0"/>
    <w:rsid w:val="0087413E"/>
    <w:rsid w:val="008745F5"/>
    <w:rsid w:val="00875469"/>
    <w:rsid w:val="0087573B"/>
    <w:rsid w:val="00880407"/>
    <w:rsid w:val="00880490"/>
    <w:rsid w:val="008812FE"/>
    <w:rsid w:val="00881439"/>
    <w:rsid w:val="008825B3"/>
    <w:rsid w:val="00882A1E"/>
    <w:rsid w:val="00883459"/>
    <w:rsid w:val="008837B1"/>
    <w:rsid w:val="008838A5"/>
    <w:rsid w:val="008846F0"/>
    <w:rsid w:val="008858F8"/>
    <w:rsid w:val="00886A5D"/>
    <w:rsid w:val="00886A6B"/>
    <w:rsid w:val="00886A8F"/>
    <w:rsid w:val="00890B51"/>
    <w:rsid w:val="00890C37"/>
    <w:rsid w:val="008925B5"/>
    <w:rsid w:val="0089298F"/>
    <w:rsid w:val="0089335C"/>
    <w:rsid w:val="0089372A"/>
    <w:rsid w:val="00893FBA"/>
    <w:rsid w:val="00894007"/>
    <w:rsid w:val="008940CE"/>
    <w:rsid w:val="008962A7"/>
    <w:rsid w:val="008969CF"/>
    <w:rsid w:val="00896D42"/>
    <w:rsid w:val="00896F32"/>
    <w:rsid w:val="008A0690"/>
    <w:rsid w:val="008A0744"/>
    <w:rsid w:val="008A1AD0"/>
    <w:rsid w:val="008A1FFA"/>
    <w:rsid w:val="008A2661"/>
    <w:rsid w:val="008A2BFE"/>
    <w:rsid w:val="008A31B4"/>
    <w:rsid w:val="008A4322"/>
    <w:rsid w:val="008A45B5"/>
    <w:rsid w:val="008A5058"/>
    <w:rsid w:val="008A5077"/>
    <w:rsid w:val="008A5538"/>
    <w:rsid w:val="008A55D6"/>
    <w:rsid w:val="008A59C3"/>
    <w:rsid w:val="008A6442"/>
    <w:rsid w:val="008A70F2"/>
    <w:rsid w:val="008A799E"/>
    <w:rsid w:val="008A7A17"/>
    <w:rsid w:val="008B061E"/>
    <w:rsid w:val="008B170C"/>
    <w:rsid w:val="008B3D4C"/>
    <w:rsid w:val="008B478C"/>
    <w:rsid w:val="008B4B90"/>
    <w:rsid w:val="008B5AD3"/>
    <w:rsid w:val="008B5C3A"/>
    <w:rsid w:val="008B7060"/>
    <w:rsid w:val="008B71C4"/>
    <w:rsid w:val="008B780A"/>
    <w:rsid w:val="008C0049"/>
    <w:rsid w:val="008C020E"/>
    <w:rsid w:val="008C1034"/>
    <w:rsid w:val="008C171B"/>
    <w:rsid w:val="008C1DF9"/>
    <w:rsid w:val="008C1E08"/>
    <w:rsid w:val="008C22EC"/>
    <w:rsid w:val="008C232C"/>
    <w:rsid w:val="008C2438"/>
    <w:rsid w:val="008C4C07"/>
    <w:rsid w:val="008C51C6"/>
    <w:rsid w:val="008C5454"/>
    <w:rsid w:val="008C5F8C"/>
    <w:rsid w:val="008C6FBC"/>
    <w:rsid w:val="008C75D3"/>
    <w:rsid w:val="008C7CD7"/>
    <w:rsid w:val="008D0297"/>
    <w:rsid w:val="008D1503"/>
    <w:rsid w:val="008D1C27"/>
    <w:rsid w:val="008D1C8D"/>
    <w:rsid w:val="008D34F9"/>
    <w:rsid w:val="008D3A32"/>
    <w:rsid w:val="008D3C85"/>
    <w:rsid w:val="008D4CAB"/>
    <w:rsid w:val="008D4F8E"/>
    <w:rsid w:val="008D5E45"/>
    <w:rsid w:val="008D5E8C"/>
    <w:rsid w:val="008D5F0F"/>
    <w:rsid w:val="008D7995"/>
    <w:rsid w:val="008D7C75"/>
    <w:rsid w:val="008E0252"/>
    <w:rsid w:val="008E0A20"/>
    <w:rsid w:val="008E0F93"/>
    <w:rsid w:val="008E1A27"/>
    <w:rsid w:val="008E205B"/>
    <w:rsid w:val="008E383E"/>
    <w:rsid w:val="008E45D7"/>
    <w:rsid w:val="008E4693"/>
    <w:rsid w:val="008E584F"/>
    <w:rsid w:val="008E5A32"/>
    <w:rsid w:val="008E5D4E"/>
    <w:rsid w:val="008E6CB3"/>
    <w:rsid w:val="008E6E7D"/>
    <w:rsid w:val="008E6F3E"/>
    <w:rsid w:val="008F02FA"/>
    <w:rsid w:val="008F0DA9"/>
    <w:rsid w:val="008F1A07"/>
    <w:rsid w:val="008F27CD"/>
    <w:rsid w:val="008F2EDD"/>
    <w:rsid w:val="008F3507"/>
    <w:rsid w:val="008F3AD0"/>
    <w:rsid w:val="008F45E6"/>
    <w:rsid w:val="008F542C"/>
    <w:rsid w:val="008F58CC"/>
    <w:rsid w:val="008F659F"/>
    <w:rsid w:val="008F7B72"/>
    <w:rsid w:val="00900A01"/>
    <w:rsid w:val="00900AD0"/>
    <w:rsid w:val="00900CEF"/>
    <w:rsid w:val="00901DF3"/>
    <w:rsid w:val="009020FF"/>
    <w:rsid w:val="00902E93"/>
    <w:rsid w:val="00903DA0"/>
    <w:rsid w:val="00903DFF"/>
    <w:rsid w:val="0090421C"/>
    <w:rsid w:val="00904A5C"/>
    <w:rsid w:val="00905162"/>
    <w:rsid w:val="0090771D"/>
    <w:rsid w:val="00907D73"/>
    <w:rsid w:val="0091006F"/>
    <w:rsid w:val="009128C8"/>
    <w:rsid w:val="00913275"/>
    <w:rsid w:val="009140DC"/>
    <w:rsid w:val="009142AF"/>
    <w:rsid w:val="00914796"/>
    <w:rsid w:val="00914FDB"/>
    <w:rsid w:val="009162B3"/>
    <w:rsid w:val="0091639D"/>
    <w:rsid w:val="00916D29"/>
    <w:rsid w:val="009202B4"/>
    <w:rsid w:val="00921623"/>
    <w:rsid w:val="00921D6F"/>
    <w:rsid w:val="00922175"/>
    <w:rsid w:val="0092233F"/>
    <w:rsid w:val="00923045"/>
    <w:rsid w:val="0092327A"/>
    <w:rsid w:val="009248DC"/>
    <w:rsid w:val="00924AC3"/>
    <w:rsid w:val="009263BD"/>
    <w:rsid w:val="00926AF7"/>
    <w:rsid w:val="009271F0"/>
    <w:rsid w:val="009273CD"/>
    <w:rsid w:val="00927DD5"/>
    <w:rsid w:val="0093009D"/>
    <w:rsid w:val="009303F6"/>
    <w:rsid w:val="00930576"/>
    <w:rsid w:val="009307C2"/>
    <w:rsid w:val="00930D3A"/>
    <w:rsid w:val="00931F9D"/>
    <w:rsid w:val="00932531"/>
    <w:rsid w:val="00932887"/>
    <w:rsid w:val="00932975"/>
    <w:rsid w:val="00933615"/>
    <w:rsid w:val="009342DF"/>
    <w:rsid w:val="00934DB7"/>
    <w:rsid w:val="0093514A"/>
    <w:rsid w:val="00936993"/>
    <w:rsid w:val="00937A83"/>
    <w:rsid w:val="0094082E"/>
    <w:rsid w:val="00942D92"/>
    <w:rsid w:val="00943A4C"/>
    <w:rsid w:val="009442DA"/>
    <w:rsid w:val="00944D6D"/>
    <w:rsid w:val="00945218"/>
    <w:rsid w:val="00945441"/>
    <w:rsid w:val="00946F8C"/>
    <w:rsid w:val="009470FA"/>
    <w:rsid w:val="009474B7"/>
    <w:rsid w:val="00947DA9"/>
    <w:rsid w:val="00947EAF"/>
    <w:rsid w:val="009503FC"/>
    <w:rsid w:val="00950B47"/>
    <w:rsid w:val="009522B5"/>
    <w:rsid w:val="00952A43"/>
    <w:rsid w:val="00954908"/>
    <w:rsid w:val="009549DA"/>
    <w:rsid w:val="00954A50"/>
    <w:rsid w:val="00954AAA"/>
    <w:rsid w:val="0095562C"/>
    <w:rsid w:val="00956333"/>
    <w:rsid w:val="009564CB"/>
    <w:rsid w:val="00963858"/>
    <w:rsid w:val="00963F3D"/>
    <w:rsid w:val="00964287"/>
    <w:rsid w:val="009646F2"/>
    <w:rsid w:val="00964E91"/>
    <w:rsid w:val="009650B8"/>
    <w:rsid w:val="00966143"/>
    <w:rsid w:val="00966763"/>
    <w:rsid w:val="00967117"/>
    <w:rsid w:val="00967B20"/>
    <w:rsid w:val="009709F2"/>
    <w:rsid w:val="00972BE6"/>
    <w:rsid w:val="00972DF9"/>
    <w:rsid w:val="00974A4B"/>
    <w:rsid w:val="00975856"/>
    <w:rsid w:val="009761F3"/>
    <w:rsid w:val="0097681E"/>
    <w:rsid w:val="00976DBD"/>
    <w:rsid w:val="00980D81"/>
    <w:rsid w:val="00982FD0"/>
    <w:rsid w:val="00983889"/>
    <w:rsid w:val="00983B2A"/>
    <w:rsid w:val="009855B0"/>
    <w:rsid w:val="00985E7D"/>
    <w:rsid w:val="00986C01"/>
    <w:rsid w:val="00986F45"/>
    <w:rsid w:val="00987409"/>
    <w:rsid w:val="009875F4"/>
    <w:rsid w:val="00987A62"/>
    <w:rsid w:val="00987D3D"/>
    <w:rsid w:val="00990D5F"/>
    <w:rsid w:val="00992252"/>
    <w:rsid w:val="009938BA"/>
    <w:rsid w:val="0099619F"/>
    <w:rsid w:val="00996B47"/>
    <w:rsid w:val="00996FEF"/>
    <w:rsid w:val="00997F8F"/>
    <w:rsid w:val="009A0A89"/>
    <w:rsid w:val="009A0FEA"/>
    <w:rsid w:val="009A1CE8"/>
    <w:rsid w:val="009A1D42"/>
    <w:rsid w:val="009A2368"/>
    <w:rsid w:val="009A25A0"/>
    <w:rsid w:val="009A2601"/>
    <w:rsid w:val="009A2E2F"/>
    <w:rsid w:val="009A2F21"/>
    <w:rsid w:val="009A4204"/>
    <w:rsid w:val="009A4EC6"/>
    <w:rsid w:val="009A60A5"/>
    <w:rsid w:val="009A6A7F"/>
    <w:rsid w:val="009A6CFA"/>
    <w:rsid w:val="009A75B9"/>
    <w:rsid w:val="009B0825"/>
    <w:rsid w:val="009B087E"/>
    <w:rsid w:val="009B0A39"/>
    <w:rsid w:val="009B0BB0"/>
    <w:rsid w:val="009B11EA"/>
    <w:rsid w:val="009B1D9C"/>
    <w:rsid w:val="009B1EE0"/>
    <w:rsid w:val="009B408F"/>
    <w:rsid w:val="009B4259"/>
    <w:rsid w:val="009B42C5"/>
    <w:rsid w:val="009B4C34"/>
    <w:rsid w:val="009B62E8"/>
    <w:rsid w:val="009B68EC"/>
    <w:rsid w:val="009B6991"/>
    <w:rsid w:val="009B7A26"/>
    <w:rsid w:val="009C01CA"/>
    <w:rsid w:val="009C09B0"/>
    <w:rsid w:val="009C10B6"/>
    <w:rsid w:val="009C28DF"/>
    <w:rsid w:val="009C3922"/>
    <w:rsid w:val="009C3DA3"/>
    <w:rsid w:val="009C4717"/>
    <w:rsid w:val="009C5D17"/>
    <w:rsid w:val="009C6BA0"/>
    <w:rsid w:val="009C7C8F"/>
    <w:rsid w:val="009C7F6C"/>
    <w:rsid w:val="009D04D0"/>
    <w:rsid w:val="009D1A30"/>
    <w:rsid w:val="009D2FF5"/>
    <w:rsid w:val="009D43B6"/>
    <w:rsid w:val="009D5567"/>
    <w:rsid w:val="009D6B87"/>
    <w:rsid w:val="009E02DE"/>
    <w:rsid w:val="009E0B5A"/>
    <w:rsid w:val="009E1F7D"/>
    <w:rsid w:val="009E23DE"/>
    <w:rsid w:val="009E2A6B"/>
    <w:rsid w:val="009E3290"/>
    <w:rsid w:val="009E662B"/>
    <w:rsid w:val="009E754F"/>
    <w:rsid w:val="009E766D"/>
    <w:rsid w:val="009E7B68"/>
    <w:rsid w:val="009F0840"/>
    <w:rsid w:val="009F1023"/>
    <w:rsid w:val="009F189F"/>
    <w:rsid w:val="009F1EAE"/>
    <w:rsid w:val="009F3980"/>
    <w:rsid w:val="009F435C"/>
    <w:rsid w:val="009F53D0"/>
    <w:rsid w:val="009F598B"/>
    <w:rsid w:val="009F5BF4"/>
    <w:rsid w:val="009F5D24"/>
    <w:rsid w:val="009F621F"/>
    <w:rsid w:val="009F6996"/>
    <w:rsid w:val="009F7688"/>
    <w:rsid w:val="009F7B13"/>
    <w:rsid w:val="009F7C9D"/>
    <w:rsid w:val="00A005C5"/>
    <w:rsid w:val="00A00EF3"/>
    <w:rsid w:val="00A0124B"/>
    <w:rsid w:val="00A01663"/>
    <w:rsid w:val="00A02A4C"/>
    <w:rsid w:val="00A03009"/>
    <w:rsid w:val="00A03202"/>
    <w:rsid w:val="00A03FB5"/>
    <w:rsid w:val="00A0439B"/>
    <w:rsid w:val="00A070D5"/>
    <w:rsid w:val="00A07795"/>
    <w:rsid w:val="00A07A98"/>
    <w:rsid w:val="00A11DA3"/>
    <w:rsid w:val="00A125A2"/>
    <w:rsid w:val="00A126A9"/>
    <w:rsid w:val="00A1348B"/>
    <w:rsid w:val="00A1389B"/>
    <w:rsid w:val="00A13DBE"/>
    <w:rsid w:val="00A14348"/>
    <w:rsid w:val="00A16002"/>
    <w:rsid w:val="00A16427"/>
    <w:rsid w:val="00A16EAE"/>
    <w:rsid w:val="00A1757C"/>
    <w:rsid w:val="00A2036F"/>
    <w:rsid w:val="00A2181C"/>
    <w:rsid w:val="00A223B3"/>
    <w:rsid w:val="00A22E0D"/>
    <w:rsid w:val="00A23D7C"/>
    <w:rsid w:val="00A23D9C"/>
    <w:rsid w:val="00A24256"/>
    <w:rsid w:val="00A24655"/>
    <w:rsid w:val="00A26D1E"/>
    <w:rsid w:val="00A274C5"/>
    <w:rsid w:val="00A27786"/>
    <w:rsid w:val="00A301EF"/>
    <w:rsid w:val="00A33910"/>
    <w:rsid w:val="00A33A42"/>
    <w:rsid w:val="00A33CCB"/>
    <w:rsid w:val="00A34109"/>
    <w:rsid w:val="00A35A97"/>
    <w:rsid w:val="00A35B6B"/>
    <w:rsid w:val="00A363DB"/>
    <w:rsid w:val="00A36C53"/>
    <w:rsid w:val="00A37423"/>
    <w:rsid w:val="00A37EA7"/>
    <w:rsid w:val="00A37F02"/>
    <w:rsid w:val="00A416B4"/>
    <w:rsid w:val="00A41B45"/>
    <w:rsid w:val="00A41FFD"/>
    <w:rsid w:val="00A42E59"/>
    <w:rsid w:val="00A432A5"/>
    <w:rsid w:val="00A44482"/>
    <w:rsid w:val="00A4513E"/>
    <w:rsid w:val="00A461AC"/>
    <w:rsid w:val="00A46C22"/>
    <w:rsid w:val="00A50A23"/>
    <w:rsid w:val="00A51040"/>
    <w:rsid w:val="00A51A15"/>
    <w:rsid w:val="00A52315"/>
    <w:rsid w:val="00A5299B"/>
    <w:rsid w:val="00A52EFA"/>
    <w:rsid w:val="00A534DA"/>
    <w:rsid w:val="00A5409C"/>
    <w:rsid w:val="00A54A24"/>
    <w:rsid w:val="00A55477"/>
    <w:rsid w:val="00A55E74"/>
    <w:rsid w:val="00A56CED"/>
    <w:rsid w:val="00A6013E"/>
    <w:rsid w:val="00A60443"/>
    <w:rsid w:val="00A607A9"/>
    <w:rsid w:val="00A61250"/>
    <w:rsid w:val="00A616F4"/>
    <w:rsid w:val="00A61DCD"/>
    <w:rsid w:val="00A62C70"/>
    <w:rsid w:val="00A6449E"/>
    <w:rsid w:val="00A65944"/>
    <w:rsid w:val="00A65C35"/>
    <w:rsid w:val="00A65E46"/>
    <w:rsid w:val="00A6772E"/>
    <w:rsid w:val="00A677A4"/>
    <w:rsid w:val="00A67AD9"/>
    <w:rsid w:val="00A703FD"/>
    <w:rsid w:val="00A7057B"/>
    <w:rsid w:val="00A713E5"/>
    <w:rsid w:val="00A71FFC"/>
    <w:rsid w:val="00A72D89"/>
    <w:rsid w:val="00A7725D"/>
    <w:rsid w:val="00A774DF"/>
    <w:rsid w:val="00A80567"/>
    <w:rsid w:val="00A8083A"/>
    <w:rsid w:val="00A811C4"/>
    <w:rsid w:val="00A821B4"/>
    <w:rsid w:val="00A8294C"/>
    <w:rsid w:val="00A8348A"/>
    <w:rsid w:val="00A84487"/>
    <w:rsid w:val="00A84657"/>
    <w:rsid w:val="00A84904"/>
    <w:rsid w:val="00A85466"/>
    <w:rsid w:val="00A86A29"/>
    <w:rsid w:val="00A90DD9"/>
    <w:rsid w:val="00A90F53"/>
    <w:rsid w:val="00A917FA"/>
    <w:rsid w:val="00A919AC"/>
    <w:rsid w:val="00A91E2E"/>
    <w:rsid w:val="00A927AE"/>
    <w:rsid w:val="00A929C4"/>
    <w:rsid w:val="00A94323"/>
    <w:rsid w:val="00A943A5"/>
    <w:rsid w:val="00A94642"/>
    <w:rsid w:val="00A946C1"/>
    <w:rsid w:val="00A948E7"/>
    <w:rsid w:val="00A94BCF"/>
    <w:rsid w:val="00A9503B"/>
    <w:rsid w:val="00A9561C"/>
    <w:rsid w:val="00A958E9"/>
    <w:rsid w:val="00A96338"/>
    <w:rsid w:val="00A96849"/>
    <w:rsid w:val="00AA1B84"/>
    <w:rsid w:val="00AA2981"/>
    <w:rsid w:val="00AA4C46"/>
    <w:rsid w:val="00AA4DE9"/>
    <w:rsid w:val="00AA5A1C"/>
    <w:rsid w:val="00AA5BED"/>
    <w:rsid w:val="00AA6799"/>
    <w:rsid w:val="00AA6B6B"/>
    <w:rsid w:val="00AA6CBD"/>
    <w:rsid w:val="00AA6D2B"/>
    <w:rsid w:val="00AA77B1"/>
    <w:rsid w:val="00AB30E2"/>
    <w:rsid w:val="00AB331C"/>
    <w:rsid w:val="00AB3604"/>
    <w:rsid w:val="00AB44EF"/>
    <w:rsid w:val="00AB5004"/>
    <w:rsid w:val="00AB516C"/>
    <w:rsid w:val="00AB6394"/>
    <w:rsid w:val="00AB6B30"/>
    <w:rsid w:val="00AB726C"/>
    <w:rsid w:val="00AB7B65"/>
    <w:rsid w:val="00AC0152"/>
    <w:rsid w:val="00AC070E"/>
    <w:rsid w:val="00AC1AE1"/>
    <w:rsid w:val="00AC1CEF"/>
    <w:rsid w:val="00AC21DE"/>
    <w:rsid w:val="00AC33B3"/>
    <w:rsid w:val="00AC4201"/>
    <w:rsid w:val="00AC4549"/>
    <w:rsid w:val="00AC4F71"/>
    <w:rsid w:val="00AC53DA"/>
    <w:rsid w:val="00AC6910"/>
    <w:rsid w:val="00AC7BCC"/>
    <w:rsid w:val="00AD0396"/>
    <w:rsid w:val="00AD2D35"/>
    <w:rsid w:val="00AD312A"/>
    <w:rsid w:val="00AD4374"/>
    <w:rsid w:val="00AD5F07"/>
    <w:rsid w:val="00AE0711"/>
    <w:rsid w:val="00AE18D9"/>
    <w:rsid w:val="00AE211F"/>
    <w:rsid w:val="00AE2DA5"/>
    <w:rsid w:val="00AE37CD"/>
    <w:rsid w:val="00AE463A"/>
    <w:rsid w:val="00AE4D2E"/>
    <w:rsid w:val="00AE5864"/>
    <w:rsid w:val="00AE5919"/>
    <w:rsid w:val="00AE65EE"/>
    <w:rsid w:val="00AF0D3A"/>
    <w:rsid w:val="00AF10C0"/>
    <w:rsid w:val="00AF1AE4"/>
    <w:rsid w:val="00AF4B6E"/>
    <w:rsid w:val="00AF5CD4"/>
    <w:rsid w:val="00AF669E"/>
    <w:rsid w:val="00AF6C83"/>
    <w:rsid w:val="00AF707A"/>
    <w:rsid w:val="00B005EB"/>
    <w:rsid w:val="00B01F26"/>
    <w:rsid w:val="00B02022"/>
    <w:rsid w:val="00B03049"/>
    <w:rsid w:val="00B03399"/>
    <w:rsid w:val="00B06C4A"/>
    <w:rsid w:val="00B130DA"/>
    <w:rsid w:val="00B13FF9"/>
    <w:rsid w:val="00B1563C"/>
    <w:rsid w:val="00B159F0"/>
    <w:rsid w:val="00B15E2F"/>
    <w:rsid w:val="00B15FB8"/>
    <w:rsid w:val="00B16D4A"/>
    <w:rsid w:val="00B178EE"/>
    <w:rsid w:val="00B201ED"/>
    <w:rsid w:val="00B22C9F"/>
    <w:rsid w:val="00B242AB"/>
    <w:rsid w:val="00B25150"/>
    <w:rsid w:val="00B2566D"/>
    <w:rsid w:val="00B26A26"/>
    <w:rsid w:val="00B27519"/>
    <w:rsid w:val="00B27E52"/>
    <w:rsid w:val="00B30D17"/>
    <w:rsid w:val="00B32B9C"/>
    <w:rsid w:val="00B338AE"/>
    <w:rsid w:val="00B351EF"/>
    <w:rsid w:val="00B36CEA"/>
    <w:rsid w:val="00B36D74"/>
    <w:rsid w:val="00B421AB"/>
    <w:rsid w:val="00B4268E"/>
    <w:rsid w:val="00B42756"/>
    <w:rsid w:val="00B43910"/>
    <w:rsid w:val="00B43964"/>
    <w:rsid w:val="00B44B60"/>
    <w:rsid w:val="00B45325"/>
    <w:rsid w:val="00B46D08"/>
    <w:rsid w:val="00B47509"/>
    <w:rsid w:val="00B4757C"/>
    <w:rsid w:val="00B51A68"/>
    <w:rsid w:val="00B527E9"/>
    <w:rsid w:val="00B5306C"/>
    <w:rsid w:val="00B5363F"/>
    <w:rsid w:val="00B53B62"/>
    <w:rsid w:val="00B53CA3"/>
    <w:rsid w:val="00B54AFD"/>
    <w:rsid w:val="00B56648"/>
    <w:rsid w:val="00B56E98"/>
    <w:rsid w:val="00B57D7B"/>
    <w:rsid w:val="00B57E95"/>
    <w:rsid w:val="00B6063E"/>
    <w:rsid w:val="00B622AA"/>
    <w:rsid w:val="00B628B4"/>
    <w:rsid w:val="00B63875"/>
    <w:rsid w:val="00B63D84"/>
    <w:rsid w:val="00B64C9B"/>
    <w:rsid w:val="00B67CF3"/>
    <w:rsid w:val="00B67F27"/>
    <w:rsid w:val="00B71E59"/>
    <w:rsid w:val="00B727FA"/>
    <w:rsid w:val="00B738AE"/>
    <w:rsid w:val="00B73FB4"/>
    <w:rsid w:val="00B766E9"/>
    <w:rsid w:val="00B77160"/>
    <w:rsid w:val="00B7736E"/>
    <w:rsid w:val="00B77433"/>
    <w:rsid w:val="00B80F3D"/>
    <w:rsid w:val="00B8293E"/>
    <w:rsid w:val="00B836E3"/>
    <w:rsid w:val="00B838D5"/>
    <w:rsid w:val="00B8478B"/>
    <w:rsid w:val="00B86102"/>
    <w:rsid w:val="00B86119"/>
    <w:rsid w:val="00B879BC"/>
    <w:rsid w:val="00B87E59"/>
    <w:rsid w:val="00B906AA"/>
    <w:rsid w:val="00B90F35"/>
    <w:rsid w:val="00B911E9"/>
    <w:rsid w:val="00B914D4"/>
    <w:rsid w:val="00B91986"/>
    <w:rsid w:val="00B931EA"/>
    <w:rsid w:val="00B95A7E"/>
    <w:rsid w:val="00B96ABF"/>
    <w:rsid w:val="00B973D9"/>
    <w:rsid w:val="00BA00FA"/>
    <w:rsid w:val="00BA0264"/>
    <w:rsid w:val="00BA0B1A"/>
    <w:rsid w:val="00BA15CC"/>
    <w:rsid w:val="00BA33A7"/>
    <w:rsid w:val="00BA4E89"/>
    <w:rsid w:val="00BA4F9F"/>
    <w:rsid w:val="00BA5A47"/>
    <w:rsid w:val="00BA5D3E"/>
    <w:rsid w:val="00BA6061"/>
    <w:rsid w:val="00BA7A91"/>
    <w:rsid w:val="00BA7BE6"/>
    <w:rsid w:val="00BA7CF7"/>
    <w:rsid w:val="00BB06CC"/>
    <w:rsid w:val="00BB32CC"/>
    <w:rsid w:val="00BB3DBF"/>
    <w:rsid w:val="00BB5F8F"/>
    <w:rsid w:val="00BB62A1"/>
    <w:rsid w:val="00BB70E5"/>
    <w:rsid w:val="00BC0263"/>
    <w:rsid w:val="00BC09DA"/>
    <w:rsid w:val="00BC1862"/>
    <w:rsid w:val="00BC1BDC"/>
    <w:rsid w:val="00BC237E"/>
    <w:rsid w:val="00BC272A"/>
    <w:rsid w:val="00BC32F9"/>
    <w:rsid w:val="00BC341E"/>
    <w:rsid w:val="00BC439B"/>
    <w:rsid w:val="00BC46BA"/>
    <w:rsid w:val="00BC47AB"/>
    <w:rsid w:val="00BC5B86"/>
    <w:rsid w:val="00BC617C"/>
    <w:rsid w:val="00BC762E"/>
    <w:rsid w:val="00BD0406"/>
    <w:rsid w:val="00BD220E"/>
    <w:rsid w:val="00BD5658"/>
    <w:rsid w:val="00BD7B9B"/>
    <w:rsid w:val="00BE24EE"/>
    <w:rsid w:val="00BE2F8D"/>
    <w:rsid w:val="00BE3120"/>
    <w:rsid w:val="00BE3CA2"/>
    <w:rsid w:val="00BE4450"/>
    <w:rsid w:val="00BE4486"/>
    <w:rsid w:val="00BE469C"/>
    <w:rsid w:val="00BE4A46"/>
    <w:rsid w:val="00BF0301"/>
    <w:rsid w:val="00BF0476"/>
    <w:rsid w:val="00BF140C"/>
    <w:rsid w:val="00BF1626"/>
    <w:rsid w:val="00BF246F"/>
    <w:rsid w:val="00BF2577"/>
    <w:rsid w:val="00BF2868"/>
    <w:rsid w:val="00BF2DB7"/>
    <w:rsid w:val="00BF30ED"/>
    <w:rsid w:val="00BF3589"/>
    <w:rsid w:val="00BF5A3A"/>
    <w:rsid w:val="00BF5CC6"/>
    <w:rsid w:val="00BF5DFD"/>
    <w:rsid w:val="00BF713E"/>
    <w:rsid w:val="00BF7A95"/>
    <w:rsid w:val="00BF7AF5"/>
    <w:rsid w:val="00C000E2"/>
    <w:rsid w:val="00C019F6"/>
    <w:rsid w:val="00C025DF"/>
    <w:rsid w:val="00C02878"/>
    <w:rsid w:val="00C02BA1"/>
    <w:rsid w:val="00C02F5B"/>
    <w:rsid w:val="00C0320B"/>
    <w:rsid w:val="00C032C9"/>
    <w:rsid w:val="00C03382"/>
    <w:rsid w:val="00C05892"/>
    <w:rsid w:val="00C05F5F"/>
    <w:rsid w:val="00C06726"/>
    <w:rsid w:val="00C06A7C"/>
    <w:rsid w:val="00C07921"/>
    <w:rsid w:val="00C07AB6"/>
    <w:rsid w:val="00C10198"/>
    <w:rsid w:val="00C10DAA"/>
    <w:rsid w:val="00C12607"/>
    <w:rsid w:val="00C14238"/>
    <w:rsid w:val="00C14AFF"/>
    <w:rsid w:val="00C14F1A"/>
    <w:rsid w:val="00C1510A"/>
    <w:rsid w:val="00C15DD0"/>
    <w:rsid w:val="00C169EA"/>
    <w:rsid w:val="00C16AC2"/>
    <w:rsid w:val="00C17ABC"/>
    <w:rsid w:val="00C17D04"/>
    <w:rsid w:val="00C17EB0"/>
    <w:rsid w:val="00C20367"/>
    <w:rsid w:val="00C20BE4"/>
    <w:rsid w:val="00C20EFE"/>
    <w:rsid w:val="00C2177F"/>
    <w:rsid w:val="00C223F2"/>
    <w:rsid w:val="00C22DCA"/>
    <w:rsid w:val="00C2355F"/>
    <w:rsid w:val="00C238B1"/>
    <w:rsid w:val="00C23ACB"/>
    <w:rsid w:val="00C23DF6"/>
    <w:rsid w:val="00C244C1"/>
    <w:rsid w:val="00C2654A"/>
    <w:rsid w:val="00C267EF"/>
    <w:rsid w:val="00C30C39"/>
    <w:rsid w:val="00C3111B"/>
    <w:rsid w:val="00C3194C"/>
    <w:rsid w:val="00C31B7E"/>
    <w:rsid w:val="00C33221"/>
    <w:rsid w:val="00C3335F"/>
    <w:rsid w:val="00C366E0"/>
    <w:rsid w:val="00C36E90"/>
    <w:rsid w:val="00C37140"/>
    <w:rsid w:val="00C37FB0"/>
    <w:rsid w:val="00C417B7"/>
    <w:rsid w:val="00C41B92"/>
    <w:rsid w:val="00C41DF2"/>
    <w:rsid w:val="00C42B9C"/>
    <w:rsid w:val="00C4500D"/>
    <w:rsid w:val="00C45183"/>
    <w:rsid w:val="00C456AC"/>
    <w:rsid w:val="00C45A31"/>
    <w:rsid w:val="00C467DE"/>
    <w:rsid w:val="00C46EAF"/>
    <w:rsid w:val="00C502E3"/>
    <w:rsid w:val="00C50692"/>
    <w:rsid w:val="00C50C38"/>
    <w:rsid w:val="00C5129C"/>
    <w:rsid w:val="00C51547"/>
    <w:rsid w:val="00C52BA9"/>
    <w:rsid w:val="00C535BE"/>
    <w:rsid w:val="00C536E1"/>
    <w:rsid w:val="00C5461F"/>
    <w:rsid w:val="00C5556A"/>
    <w:rsid w:val="00C57AE8"/>
    <w:rsid w:val="00C61149"/>
    <w:rsid w:val="00C61354"/>
    <w:rsid w:val="00C61C0B"/>
    <w:rsid w:val="00C61C6F"/>
    <w:rsid w:val="00C622BA"/>
    <w:rsid w:val="00C62655"/>
    <w:rsid w:val="00C627DA"/>
    <w:rsid w:val="00C637C0"/>
    <w:rsid w:val="00C63D66"/>
    <w:rsid w:val="00C641D3"/>
    <w:rsid w:val="00C644F0"/>
    <w:rsid w:val="00C6464A"/>
    <w:rsid w:val="00C64D5D"/>
    <w:rsid w:val="00C66100"/>
    <w:rsid w:val="00C67B6F"/>
    <w:rsid w:val="00C70B37"/>
    <w:rsid w:val="00C70FC9"/>
    <w:rsid w:val="00C714E3"/>
    <w:rsid w:val="00C71D4B"/>
    <w:rsid w:val="00C724E7"/>
    <w:rsid w:val="00C74E47"/>
    <w:rsid w:val="00C76010"/>
    <w:rsid w:val="00C76C93"/>
    <w:rsid w:val="00C7713E"/>
    <w:rsid w:val="00C80630"/>
    <w:rsid w:val="00C80863"/>
    <w:rsid w:val="00C80D06"/>
    <w:rsid w:val="00C818EE"/>
    <w:rsid w:val="00C81BFB"/>
    <w:rsid w:val="00C81D37"/>
    <w:rsid w:val="00C848EE"/>
    <w:rsid w:val="00C84CA0"/>
    <w:rsid w:val="00C85E79"/>
    <w:rsid w:val="00C862AC"/>
    <w:rsid w:val="00C8647F"/>
    <w:rsid w:val="00C8683B"/>
    <w:rsid w:val="00C869B6"/>
    <w:rsid w:val="00C87115"/>
    <w:rsid w:val="00C872C3"/>
    <w:rsid w:val="00C879D4"/>
    <w:rsid w:val="00C92697"/>
    <w:rsid w:val="00C9431E"/>
    <w:rsid w:val="00C94AF1"/>
    <w:rsid w:val="00C95E62"/>
    <w:rsid w:val="00C9678F"/>
    <w:rsid w:val="00C96C3D"/>
    <w:rsid w:val="00C9763E"/>
    <w:rsid w:val="00C979ED"/>
    <w:rsid w:val="00CA0DE2"/>
    <w:rsid w:val="00CA0ED6"/>
    <w:rsid w:val="00CA16C8"/>
    <w:rsid w:val="00CA1761"/>
    <w:rsid w:val="00CA28E5"/>
    <w:rsid w:val="00CA39E1"/>
    <w:rsid w:val="00CA4916"/>
    <w:rsid w:val="00CA637D"/>
    <w:rsid w:val="00CA6D1C"/>
    <w:rsid w:val="00CA6DA0"/>
    <w:rsid w:val="00CA72B2"/>
    <w:rsid w:val="00CA7F10"/>
    <w:rsid w:val="00CB0039"/>
    <w:rsid w:val="00CB01CD"/>
    <w:rsid w:val="00CB0A3E"/>
    <w:rsid w:val="00CB28A5"/>
    <w:rsid w:val="00CC05D2"/>
    <w:rsid w:val="00CC216D"/>
    <w:rsid w:val="00CC2656"/>
    <w:rsid w:val="00CC3DCA"/>
    <w:rsid w:val="00CC3E5A"/>
    <w:rsid w:val="00CC655C"/>
    <w:rsid w:val="00CC6BA8"/>
    <w:rsid w:val="00CC6C2D"/>
    <w:rsid w:val="00CC7165"/>
    <w:rsid w:val="00CD0E9B"/>
    <w:rsid w:val="00CD0F03"/>
    <w:rsid w:val="00CD2A72"/>
    <w:rsid w:val="00CD31F8"/>
    <w:rsid w:val="00CD3AF8"/>
    <w:rsid w:val="00CD48C0"/>
    <w:rsid w:val="00CD51A9"/>
    <w:rsid w:val="00CD5725"/>
    <w:rsid w:val="00CD6295"/>
    <w:rsid w:val="00CD6763"/>
    <w:rsid w:val="00CE044A"/>
    <w:rsid w:val="00CE4391"/>
    <w:rsid w:val="00CE4F8B"/>
    <w:rsid w:val="00CE5F9C"/>
    <w:rsid w:val="00CF032E"/>
    <w:rsid w:val="00CF075C"/>
    <w:rsid w:val="00CF2588"/>
    <w:rsid w:val="00CF2D9A"/>
    <w:rsid w:val="00CF3190"/>
    <w:rsid w:val="00CF3F33"/>
    <w:rsid w:val="00CF49EA"/>
    <w:rsid w:val="00CF652D"/>
    <w:rsid w:val="00CF722F"/>
    <w:rsid w:val="00D02141"/>
    <w:rsid w:val="00D030DA"/>
    <w:rsid w:val="00D034B3"/>
    <w:rsid w:val="00D0373A"/>
    <w:rsid w:val="00D04A49"/>
    <w:rsid w:val="00D0565D"/>
    <w:rsid w:val="00D0597C"/>
    <w:rsid w:val="00D05B7A"/>
    <w:rsid w:val="00D07901"/>
    <w:rsid w:val="00D07FAC"/>
    <w:rsid w:val="00D111D9"/>
    <w:rsid w:val="00D137ED"/>
    <w:rsid w:val="00D13DBE"/>
    <w:rsid w:val="00D1401D"/>
    <w:rsid w:val="00D15AB2"/>
    <w:rsid w:val="00D168F0"/>
    <w:rsid w:val="00D169C4"/>
    <w:rsid w:val="00D17851"/>
    <w:rsid w:val="00D20187"/>
    <w:rsid w:val="00D202B9"/>
    <w:rsid w:val="00D20792"/>
    <w:rsid w:val="00D213FD"/>
    <w:rsid w:val="00D21E99"/>
    <w:rsid w:val="00D21F74"/>
    <w:rsid w:val="00D21FBA"/>
    <w:rsid w:val="00D2207D"/>
    <w:rsid w:val="00D222DB"/>
    <w:rsid w:val="00D225F5"/>
    <w:rsid w:val="00D242FD"/>
    <w:rsid w:val="00D24B51"/>
    <w:rsid w:val="00D24EB3"/>
    <w:rsid w:val="00D24F2C"/>
    <w:rsid w:val="00D262A8"/>
    <w:rsid w:val="00D265F9"/>
    <w:rsid w:val="00D30F1F"/>
    <w:rsid w:val="00D31091"/>
    <w:rsid w:val="00D31406"/>
    <w:rsid w:val="00D31DA5"/>
    <w:rsid w:val="00D32093"/>
    <w:rsid w:val="00D33C58"/>
    <w:rsid w:val="00D34C77"/>
    <w:rsid w:val="00D35454"/>
    <w:rsid w:val="00D35C68"/>
    <w:rsid w:val="00D361C4"/>
    <w:rsid w:val="00D3708C"/>
    <w:rsid w:val="00D37F51"/>
    <w:rsid w:val="00D40045"/>
    <w:rsid w:val="00D403BE"/>
    <w:rsid w:val="00D40AE3"/>
    <w:rsid w:val="00D4152A"/>
    <w:rsid w:val="00D416A1"/>
    <w:rsid w:val="00D424FE"/>
    <w:rsid w:val="00D42766"/>
    <w:rsid w:val="00D42A35"/>
    <w:rsid w:val="00D42D21"/>
    <w:rsid w:val="00D4441E"/>
    <w:rsid w:val="00D44F4F"/>
    <w:rsid w:val="00D460B6"/>
    <w:rsid w:val="00D46379"/>
    <w:rsid w:val="00D46926"/>
    <w:rsid w:val="00D478DC"/>
    <w:rsid w:val="00D50463"/>
    <w:rsid w:val="00D52238"/>
    <w:rsid w:val="00D52C21"/>
    <w:rsid w:val="00D53E7A"/>
    <w:rsid w:val="00D56A8D"/>
    <w:rsid w:val="00D5733A"/>
    <w:rsid w:val="00D574E3"/>
    <w:rsid w:val="00D602AA"/>
    <w:rsid w:val="00D606B0"/>
    <w:rsid w:val="00D612F9"/>
    <w:rsid w:val="00D61D93"/>
    <w:rsid w:val="00D61F5F"/>
    <w:rsid w:val="00D62E3D"/>
    <w:rsid w:val="00D63EFC"/>
    <w:rsid w:val="00D642DC"/>
    <w:rsid w:val="00D65615"/>
    <w:rsid w:val="00D65BD7"/>
    <w:rsid w:val="00D66ECB"/>
    <w:rsid w:val="00D70D47"/>
    <w:rsid w:val="00D72A6F"/>
    <w:rsid w:val="00D744C5"/>
    <w:rsid w:val="00D74600"/>
    <w:rsid w:val="00D75CF3"/>
    <w:rsid w:val="00D77117"/>
    <w:rsid w:val="00D80198"/>
    <w:rsid w:val="00D80C51"/>
    <w:rsid w:val="00D82746"/>
    <w:rsid w:val="00D82CBC"/>
    <w:rsid w:val="00D82D44"/>
    <w:rsid w:val="00D83798"/>
    <w:rsid w:val="00D839C9"/>
    <w:rsid w:val="00D8506A"/>
    <w:rsid w:val="00D856DC"/>
    <w:rsid w:val="00D866F3"/>
    <w:rsid w:val="00D87919"/>
    <w:rsid w:val="00D915BD"/>
    <w:rsid w:val="00D92E87"/>
    <w:rsid w:val="00D93202"/>
    <w:rsid w:val="00D938D5"/>
    <w:rsid w:val="00D94640"/>
    <w:rsid w:val="00D956E4"/>
    <w:rsid w:val="00D9602B"/>
    <w:rsid w:val="00D9606F"/>
    <w:rsid w:val="00D97F7A"/>
    <w:rsid w:val="00DA0CF2"/>
    <w:rsid w:val="00DA1343"/>
    <w:rsid w:val="00DA1964"/>
    <w:rsid w:val="00DA1E14"/>
    <w:rsid w:val="00DA241E"/>
    <w:rsid w:val="00DA24F9"/>
    <w:rsid w:val="00DA3D23"/>
    <w:rsid w:val="00DA7402"/>
    <w:rsid w:val="00DA79BE"/>
    <w:rsid w:val="00DB2249"/>
    <w:rsid w:val="00DB3569"/>
    <w:rsid w:val="00DB3C8B"/>
    <w:rsid w:val="00DB3D43"/>
    <w:rsid w:val="00DB436B"/>
    <w:rsid w:val="00DB6AC5"/>
    <w:rsid w:val="00DC08FA"/>
    <w:rsid w:val="00DC1E71"/>
    <w:rsid w:val="00DC4055"/>
    <w:rsid w:val="00DC40B7"/>
    <w:rsid w:val="00DC4D2F"/>
    <w:rsid w:val="00DC611E"/>
    <w:rsid w:val="00DC716C"/>
    <w:rsid w:val="00DD0AFB"/>
    <w:rsid w:val="00DD0D05"/>
    <w:rsid w:val="00DD0E64"/>
    <w:rsid w:val="00DD21C0"/>
    <w:rsid w:val="00DD3655"/>
    <w:rsid w:val="00DD4438"/>
    <w:rsid w:val="00DD4989"/>
    <w:rsid w:val="00DD51E9"/>
    <w:rsid w:val="00DD53F4"/>
    <w:rsid w:val="00DD655E"/>
    <w:rsid w:val="00DD7E08"/>
    <w:rsid w:val="00DE046C"/>
    <w:rsid w:val="00DE0707"/>
    <w:rsid w:val="00DE20DB"/>
    <w:rsid w:val="00DE2F1C"/>
    <w:rsid w:val="00DE2F39"/>
    <w:rsid w:val="00DE3078"/>
    <w:rsid w:val="00DE3651"/>
    <w:rsid w:val="00DE392D"/>
    <w:rsid w:val="00DE3DA3"/>
    <w:rsid w:val="00DE4790"/>
    <w:rsid w:val="00DE580D"/>
    <w:rsid w:val="00DE58A4"/>
    <w:rsid w:val="00DE7591"/>
    <w:rsid w:val="00DE75C3"/>
    <w:rsid w:val="00DE760D"/>
    <w:rsid w:val="00DE777E"/>
    <w:rsid w:val="00DF01D9"/>
    <w:rsid w:val="00DF081A"/>
    <w:rsid w:val="00DF1024"/>
    <w:rsid w:val="00DF4FDE"/>
    <w:rsid w:val="00DF59DF"/>
    <w:rsid w:val="00DF6447"/>
    <w:rsid w:val="00E00312"/>
    <w:rsid w:val="00E00C58"/>
    <w:rsid w:val="00E0163F"/>
    <w:rsid w:val="00E0185C"/>
    <w:rsid w:val="00E02126"/>
    <w:rsid w:val="00E024D8"/>
    <w:rsid w:val="00E02EF8"/>
    <w:rsid w:val="00E02FFC"/>
    <w:rsid w:val="00E03097"/>
    <w:rsid w:val="00E031D6"/>
    <w:rsid w:val="00E037C7"/>
    <w:rsid w:val="00E04DBC"/>
    <w:rsid w:val="00E05B0B"/>
    <w:rsid w:val="00E06269"/>
    <w:rsid w:val="00E072B6"/>
    <w:rsid w:val="00E07888"/>
    <w:rsid w:val="00E079C1"/>
    <w:rsid w:val="00E07B4F"/>
    <w:rsid w:val="00E11975"/>
    <w:rsid w:val="00E1246E"/>
    <w:rsid w:val="00E12935"/>
    <w:rsid w:val="00E152B1"/>
    <w:rsid w:val="00E16AD1"/>
    <w:rsid w:val="00E16F89"/>
    <w:rsid w:val="00E20A5B"/>
    <w:rsid w:val="00E21FC8"/>
    <w:rsid w:val="00E2335B"/>
    <w:rsid w:val="00E2349E"/>
    <w:rsid w:val="00E238E1"/>
    <w:rsid w:val="00E24856"/>
    <w:rsid w:val="00E27502"/>
    <w:rsid w:val="00E302AB"/>
    <w:rsid w:val="00E30D07"/>
    <w:rsid w:val="00E310E4"/>
    <w:rsid w:val="00E318C9"/>
    <w:rsid w:val="00E3275B"/>
    <w:rsid w:val="00E32F01"/>
    <w:rsid w:val="00E33233"/>
    <w:rsid w:val="00E3410F"/>
    <w:rsid w:val="00E35720"/>
    <w:rsid w:val="00E35D14"/>
    <w:rsid w:val="00E36B84"/>
    <w:rsid w:val="00E36DC8"/>
    <w:rsid w:val="00E371D2"/>
    <w:rsid w:val="00E37833"/>
    <w:rsid w:val="00E405B5"/>
    <w:rsid w:val="00E40BED"/>
    <w:rsid w:val="00E413C3"/>
    <w:rsid w:val="00E41E64"/>
    <w:rsid w:val="00E42F97"/>
    <w:rsid w:val="00E43A0F"/>
    <w:rsid w:val="00E43E9E"/>
    <w:rsid w:val="00E4579A"/>
    <w:rsid w:val="00E46288"/>
    <w:rsid w:val="00E4699F"/>
    <w:rsid w:val="00E46AC1"/>
    <w:rsid w:val="00E46CA3"/>
    <w:rsid w:val="00E46E7E"/>
    <w:rsid w:val="00E471C5"/>
    <w:rsid w:val="00E47814"/>
    <w:rsid w:val="00E47AD9"/>
    <w:rsid w:val="00E47C74"/>
    <w:rsid w:val="00E501F3"/>
    <w:rsid w:val="00E51558"/>
    <w:rsid w:val="00E517F4"/>
    <w:rsid w:val="00E5292F"/>
    <w:rsid w:val="00E52CFB"/>
    <w:rsid w:val="00E5310D"/>
    <w:rsid w:val="00E549F7"/>
    <w:rsid w:val="00E55191"/>
    <w:rsid w:val="00E56D93"/>
    <w:rsid w:val="00E57151"/>
    <w:rsid w:val="00E60845"/>
    <w:rsid w:val="00E60978"/>
    <w:rsid w:val="00E60A68"/>
    <w:rsid w:val="00E61A20"/>
    <w:rsid w:val="00E63BA9"/>
    <w:rsid w:val="00E6477A"/>
    <w:rsid w:val="00E64EC3"/>
    <w:rsid w:val="00E6584B"/>
    <w:rsid w:val="00E6651F"/>
    <w:rsid w:val="00E66E02"/>
    <w:rsid w:val="00E70F5E"/>
    <w:rsid w:val="00E71BD7"/>
    <w:rsid w:val="00E729D3"/>
    <w:rsid w:val="00E730D9"/>
    <w:rsid w:val="00E73401"/>
    <w:rsid w:val="00E73A64"/>
    <w:rsid w:val="00E73AC5"/>
    <w:rsid w:val="00E73D4C"/>
    <w:rsid w:val="00E73E3A"/>
    <w:rsid w:val="00E74110"/>
    <w:rsid w:val="00E772F6"/>
    <w:rsid w:val="00E803B0"/>
    <w:rsid w:val="00E81DBE"/>
    <w:rsid w:val="00E83D53"/>
    <w:rsid w:val="00E84F83"/>
    <w:rsid w:val="00E85175"/>
    <w:rsid w:val="00E85241"/>
    <w:rsid w:val="00E856BC"/>
    <w:rsid w:val="00E85F81"/>
    <w:rsid w:val="00E86217"/>
    <w:rsid w:val="00E86BC1"/>
    <w:rsid w:val="00E87378"/>
    <w:rsid w:val="00E90A2E"/>
    <w:rsid w:val="00E91CB3"/>
    <w:rsid w:val="00E92450"/>
    <w:rsid w:val="00E9486A"/>
    <w:rsid w:val="00EA0AF0"/>
    <w:rsid w:val="00EA0C35"/>
    <w:rsid w:val="00EA1F8B"/>
    <w:rsid w:val="00EA213E"/>
    <w:rsid w:val="00EA2F9C"/>
    <w:rsid w:val="00EA3BCD"/>
    <w:rsid w:val="00EA52D0"/>
    <w:rsid w:val="00EA5AC3"/>
    <w:rsid w:val="00EA64DE"/>
    <w:rsid w:val="00EA7DE2"/>
    <w:rsid w:val="00EB0278"/>
    <w:rsid w:val="00EB0B0A"/>
    <w:rsid w:val="00EB0C79"/>
    <w:rsid w:val="00EB13BD"/>
    <w:rsid w:val="00EB24C4"/>
    <w:rsid w:val="00EB3546"/>
    <w:rsid w:val="00EB3ECC"/>
    <w:rsid w:val="00EB443D"/>
    <w:rsid w:val="00EB4648"/>
    <w:rsid w:val="00EB4AC4"/>
    <w:rsid w:val="00EB61ED"/>
    <w:rsid w:val="00EB6391"/>
    <w:rsid w:val="00EB79D7"/>
    <w:rsid w:val="00EC026A"/>
    <w:rsid w:val="00EC078D"/>
    <w:rsid w:val="00EC0BA1"/>
    <w:rsid w:val="00EC1420"/>
    <w:rsid w:val="00EC31DE"/>
    <w:rsid w:val="00EC3B04"/>
    <w:rsid w:val="00EC6108"/>
    <w:rsid w:val="00EC6183"/>
    <w:rsid w:val="00EC6A39"/>
    <w:rsid w:val="00EC7C42"/>
    <w:rsid w:val="00ED2743"/>
    <w:rsid w:val="00ED2A04"/>
    <w:rsid w:val="00ED33C3"/>
    <w:rsid w:val="00ED4EA7"/>
    <w:rsid w:val="00ED5003"/>
    <w:rsid w:val="00ED5845"/>
    <w:rsid w:val="00ED6236"/>
    <w:rsid w:val="00ED74F5"/>
    <w:rsid w:val="00EE2BFD"/>
    <w:rsid w:val="00EE3080"/>
    <w:rsid w:val="00EE3854"/>
    <w:rsid w:val="00EE38A5"/>
    <w:rsid w:val="00EE4280"/>
    <w:rsid w:val="00EE47BE"/>
    <w:rsid w:val="00EE4F55"/>
    <w:rsid w:val="00EE4F86"/>
    <w:rsid w:val="00EE64E7"/>
    <w:rsid w:val="00EE7663"/>
    <w:rsid w:val="00EF024C"/>
    <w:rsid w:val="00EF03E3"/>
    <w:rsid w:val="00EF202C"/>
    <w:rsid w:val="00EF2CAF"/>
    <w:rsid w:val="00EF483A"/>
    <w:rsid w:val="00EF49CB"/>
    <w:rsid w:val="00EF5630"/>
    <w:rsid w:val="00EF5B52"/>
    <w:rsid w:val="00EF6E1C"/>
    <w:rsid w:val="00EF6F33"/>
    <w:rsid w:val="00EF7414"/>
    <w:rsid w:val="00EF7681"/>
    <w:rsid w:val="00EF7841"/>
    <w:rsid w:val="00F01435"/>
    <w:rsid w:val="00F02013"/>
    <w:rsid w:val="00F0419C"/>
    <w:rsid w:val="00F04422"/>
    <w:rsid w:val="00F05398"/>
    <w:rsid w:val="00F05712"/>
    <w:rsid w:val="00F06255"/>
    <w:rsid w:val="00F06734"/>
    <w:rsid w:val="00F077CE"/>
    <w:rsid w:val="00F07EA4"/>
    <w:rsid w:val="00F10847"/>
    <w:rsid w:val="00F119E5"/>
    <w:rsid w:val="00F12502"/>
    <w:rsid w:val="00F13127"/>
    <w:rsid w:val="00F137CC"/>
    <w:rsid w:val="00F13CF0"/>
    <w:rsid w:val="00F13EDC"/>
    <w:rsid w:val="00F1431B"/>
    <w:rsid w:val="00F14B3B"/>
    <w:rsid w:val="00F16067"/>
    <w:rsid w:val="00F163BB"/>
    <w:rsid w:val="00F1697B"/>
    <w:rsid w:val="00F16E16"/>
    <w:rsid w:val="00F179C0"/>
    <w:rsid w:val="00F207DC"/>
    <w:rsid w:val="00F217CE"/>
    <w:rsid w:val="00F217DE"/>
    <w:rsid w:val="00F21926"/>
    <w:rsid w:val="00F21B96"/>
    <w:rsid w:val="00F22721"/>
    <w:rsid w:val="00F23109"/>
    <w:rsid w:val="00F241AB"/>
    <w:rsid w:val="00F25286"/>
    <w:rsid w:val="00F254B9"/>
    <w:rsid w:val="00F2619A"/>
    <w:rsid w:val="00F26296"/>
    <w:rsid w:val="00F269A6"/>
    <w:rsid w:val="00F30C1F"/>
    <w:rsid w:val="00F31319"/>
    <w:rsid w:val="00F32A33"/>
    <w:rsid w:val="00F32B3D"/>
    <w:rsid w:val="00F330D0"/>
    <w:rsid w:val="00F339AE"/>
    <w:rsid w:val="00F34DD2"/>
    <w:rsid w:val="00F357E4"/>
    <w:rsid w:val="00F368E5"/>
    <w:rsid w:val="00F370CD"/>
    <w:rsid w:val="00F37736"/>
    <w:rsid w:val="00F37A93"/>
    <w:rsid w:val="00F37C9A"/>
    <w:rsid w:val="00F40F21"/>
    <w:rsid w:val="00F41ED4"/>
    <w:rsid w:val="00F4253A"/>
    <w:rsid w:val="00F425E3"/>
    <w:rsid w:val="00F42827"/>
    <w:rsid w:val="00F441B8"/>
    <w:rsid w:val="00F444EE"/>
    <w:rsid w:val="00F44A50"/>
    <w:rsid w:val="00F44BF1"/>
    <w:rsid w:val="00F473ED"/>
    <w:rsid w:val="00F47C9D"/>
    <w:rsid w:val="00F50EEC"/>
    <w:rsid w:val="00F51660"/>
    <w:rsid w:val="00F519D9"/>
    <w:rsid w:val="00F5263E"/>
    <w:rsid w:val="00F52781"/>
    <w:rsid w:val="00F52ACE"/>
    <w:rsid w:val="00F54B43"/>
    <w:rsid w:val="00F55B2A"/>
    <w:rsid w:val="00F55BEE"/>
    <w:rsid w:val="00F56209"/>
    <w:rsid w:val="00F57CB6"/>
    <w:rsid w:val="00F60133"/>
    <w:rsid w:val="00F602BB"/>
    <w:rsid w:val="00F60AC5"/>
    <w:rsid w:val="00F64C0F"/>
    <w:rsid w:val="00F65CD7"/>
    <w:rsid w:val="00F66024"/>
    <w:rsid w:val="00F666E1"/>
    <w:rsid w:val="00F707B6"/>
    <w:rsid w:val="00F70E36"/>
    <w:rsid w:val="00F70EFC"/>
    <w:rsid w:val="00F717BD"/>
    <w:rsid w:val="00F7264C"/>
    <w:rsid w:val="00F738E3"/>
    <w:rsid w:val="00F74225"/>
    <w:rsid w:val="00F7448D"/>
    <w:rsid w:val="00F74DCB"/>
    <w:rsid w:val="00F75460"/>
    <w:rsid w:val="00F772C6"/>
    <w:rsid w:val="00F7752F"/>
    <w:rsid w:val="00F77E4B"/>
    <w:rsid w:val="00F82C1C"/>
    <w:rsid w:val="00F82DC7"/>
    <w:rsid w:val="00F83214"/>
    <w:rsid w:val="00F83F4A"/>
    <w:rsid w:val="00F856DA"/>
    <w:rsid w:val="00F85D7C"/>
    <w:rsid w:val="00F8657D"/>
    <w:rsid w:val="00F868CF"/>
    <w:rsid w:val="00F86C33"/>
    <w:rsid w:val="00F87572"/>
    <w:rsid w:val="00F90967"/>
    <w:rsid w:val="00F91629"/>
    <w:rsid w:val="00F91A94"/>
    <w:rsid w:val="00F9232F"/>
    <w:rsid w:val="00F93C55"/>
    <w:rsid w:val="00F940C6"/>
    <w:rsid w:val="00F945D6"/>
    <w:rsid w:val="00F95FDC"/>
    <w:rsid w:val="00F97549"/>
    <w:rsid w:val="00FA0628"/>
    <w:rsid w:val="00FA1B6F"/>
    <w:rsid w:val="00FA20AA"/>
    <w:rsid w:val="00FA42C4"/>
    <w:rsid w:val="00FA5F13"/>
    <w:rsid w:val="00FA6B00"/>
    <w:rsid w:val="00FA7378"/>
    <w:rsid w:val="00FA7606"/>
    <w:rsid w:val="00FB0897"/>
    <w:rsid w:val="00FB2A66"/>
    <w:rsid w:val="00FB3838"/>
    <w:rsid w:val="00FB383B"/>
    <w:rsid w:val="00FB3961"/>
    <w:rsid w:val="00FB3CD4"/>
    <w:rsid w:val="00FB407B"/>
    <w:rsid w:val="00FB4438"/>
    <w:rsid w:val="00FB4491"/>
    <w:rsid w:val="00FB651A"/>
    <w:rsid w:val="00FB6679"/>
    <w:rsid w:val="00FC078E"/>
    <w:rsid w:val="00FC0876"/>
    <w:rsid w:val="00FC13B9"/>
    <w:rsid w:val="00FC17F9"/>
    <w:rsid w:val="00FC1B9A"/>
    <w:rsid w:val="00FC272F"/>
    <w:rsid w:val="00FC3401"/>
    <w:rsid w:val="00FC56AE"/>
    <w:rsid w:val="00FC6C4C"/>
    <w:rsid w:val="00FC72B7"/>
    <w:rsid w:val="00FD00F1"/>
    <w:rsid w:val="00FD106E"/>
    <w:rsid w:val="00FD11C8"/>
    <w:rsid w:val="00FD12E7"/>
    <w:rsid w:val="00FD1630"/>
    <w:rsid w:val="00FD1F5B"/>
    <w:rsid w:val="00FD234B"/>
    <w:rsid w:val="00FD398C"/>
    <w:rsid w:val="00FD5351"/>
    <w:rsid w:val="00FD5451"/>
    <w:rsid w:val="00FD604A"/>
    <w:rsid w:val="00FD6408"/>
    <w:rsid w:val="00FD7B25"/>
    <w:rsid w:val="00FD7CCF"/>
    <w:rsid w:val="00FE1296"/>
    <w:rsid w:val="00FE2322"/>
    <w:rsid w:val="00FE2726"/>
    <w:rsid w:val="00FE2A8B"/>
    <w:rsid w:val="00FE2AA7"/>
    <w:rsid w:val="00FE33B6"/>
    <w:rsid w:val="00FE5700"/>
    <w:rsid w:val="00FE69CC"/>
    <w:rsid w:val="00FE6E1D"/>
    <w:rsid w:val="00FE79D6"/>
    <w:rsid w:val="00FE7D69"/>
    <w:rsid w:val="00FF33F9"/>
    <w:rsid w:val="00FF4C34"/>
    <w:rsid w:val="00FF6F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8358A"/>
  <w15:chartTrackingRefBased/>
  <w15:docId w15:val="{FCE5A5FB-1E6F-4175-91EC-8861CE18F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552"/>
    <w:rPr>
      <w:sz w:val="24"/>
      <w:szCs w:val="24"/>
    </w:rPr>
  </w:style>
  <w:style w:type="paragraph" w:styleId="Titre1">
    <w:name w:val="heading 1"/>
    <w:basedOn w:val="Normal"/>
    <w:next w:val="Normal"/>
    <w:link w:val="Titre1Car"/>
    <w:autoRedefine/>
    <w:qFormat/>
    <w:rsid w:val="0076199D"/>
    <w:pPr>
      <w:keepNext/>
      <w:numPr>
        <w:numId w:val="8"/>
      </w:numPr>
      <w:jc w:val="both"/>
      <w:outlineLvl w:val="0"/>
    </w:pPr>
    <w:rPr>
      <w:rFonts w:asciiTheme="minorHAnsi" w:hAnsiTheme="minorHAnsi" w:cstheme="minorHAnsi"/>
      <w:b/>
      <w:kern w:val="32"/>
      <w:sz w:val="28"/>
      <w:szCs w:val="28"/>
    </w:rPr>
  </w:style>
  <w:style w:type="paragraph" w:styleId="Titre2">
    <w:name w:val="heading 2"/>
    <w:basedOn w:val="Normal"/>
    <w:next w:val="Normal"/>
    <w:link w:val="Titre2Car"/>
    <w:semiHidden/>
    <w:unhideWhenUsed/>
    <w:qFormat/>
    <w:rsid w:val="009B4C3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semiHidden/>
    <w:unhideWhenUsed/>
    <w:qFormat/>
    <w:rsid w:val="009B4C34"/>
    <w:pPr>
      <w:keepNext/>
      <w:keepLines/>
      <w:spacing w:before="40"/>
      <w:outlineLvl w:val="2"/>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A2552"/>
    <w:pPr>
      <w:tabs>
        <w:tab w:val="center" w:pos="4536"/>
        <w:tab w:val="right" w:pos="9072"/>
      </w:tabs>
    </w:pPr>
  </w:style>
  <w:style w:type="paragraph" w:styleId="Pieddepage">
    <w:name w:val="footer"/>
    <w:aliases w:val="p"/>
    <w:basedOn w:val="Normal"/>
    <w:link w:val="PieddepageCar"/>
    <w:rsid w:val="002A2552"/>
    <w:pPr>
      <w:tabs>
        <w:tab w:val="center" w:pos="4536"/>
        <w:tab w:val="right" w:pos="9072"/>
      </w:tabs>
    </w:pPr>
  </w:style>
  <w:style w:type="character" w:styleId="Numrodepage">
    <w:name w:val="page number"/>
    <w:basedOn w:val="Policepardfaut"/>
    <w:rsid w:val="002A2552"/>
  </w:style>
  <w:style w:type="character" w:styleId="lev">
    <w:name w:val="Strong"/>
    <w:qFormat/>
    <w:rsid w:val="002A2552"/>
    <w:rPr>
      <w:b/>
      <w:bCs/>
    </w:rPr>
  </w:style>
  <w:style w:type="character" w:styleId="Lienhypertexte">
    <w:name w:val="Hyperlink"/>
    <w:uiPriority w:val="99"/>
    <w:rsid w:val="002A2552"/>
    <w:rPr>
      <w:color w:val="0000FF"/>
      <w:u w:val="single"/>
    </w:rPr>
  </w:style>
  <w:style w:type="paragraph" w:styleId="Index1">
    <w:name w:val="index 1"/>
    <w:basedOn w:val="Normal"/>
    <w:next w:val="Normal"/>
    <w:autoRedefine/>
    <w:semiHidden/>
    <w:rsid w:val="002A2552"/>
    <w:pPr>
      <w:jc w:val="both"/>
    </w:pPr>
    <w:rPr>
      <w:rFonts w:ascii="Arial" w:hAnsi="Arial"/>
      <w:sz w:val="20"/>
      <w:szCs w:val="20"/>
    </w:rPr>
  </w:style>
  <w:style w:type="paragraph" w:styleId="Corpsdetexte">
    <w:name w:val="Body Text"/>
    <w:basedOn w:val="Normal"/>
    <w:link w:val="CorpsdetexteCar"/>
    <w:rsid w:val="002A2552"/>
    <w:pPr>
      <w:jc w:val="both"/>
    </w:pPr>
    <w:rPr>
      <w:noProof/>
      <w:szCs w:val="20"/>
    </w:rPr>
  </w:style>
  <w:style w:type="paragraph" w:customStyle="1" w:styleId="CS">
    <w:name w:val="CS"/>
    <w:basedOn w:val="Normal"/>
    <w:next w:val="Normal"/>
    <w:semiHidden/>
    <w:rsid w:val="002A2552"/>
    <w:pPr>
      <w:spacing w:before="1680"/>
    </w:pPr>
    <w:rPr>
      <w:rFonts w:ascii="Helvetica 35 Thin" w:hAnsi="Helvetica 35 Thin" w:cs="Arial"/>
      <w:color w:val="FF6600"/>
      <w:sz w:val="72"/>
      <w:szCs w:val="72"/>
    </w:rPr>
  </w:style>
  <w:style w:type="paragraph" w:styleId="Textedebulles">
    <w:name w:val="Balloon Text"/>
    <w:basedOn w:val="Normal"/>
    <w:link w:val="TextedebullesCar"/>
    <w:semiHidden/>
    <w:rsid w:val="00E00C58"/>
    <w:rPr>
      <w:rFonts w:ascii="Tahoma" w:hAnsi="Tahoma" w:cs="Tahoma"/>
      <w:sz w:val="16"/>
      <w:szCs w:val="16"/>
    </w:rPr>
  </w:style>
  <w:style w:type="character" w:customStyle="1" w:styleId="PieddepageCar">
    <w:name w:val="Pied de page Car"/>
    <w:aliases w:val="p Car"/>
    <w:link w:val="Pieddepage"/>
    <w:rsid w:val="00460BF8"/>
    <w:rPr>
      <w:sz w:val="24"/>
      <w:szCs w:val="24"/>
    </w:rPr>
  </w:style>
  <w:style w:type="character" w:styleId="Lienhypertextesuivivisit">
    <w:name w:val="FollowedHyperlink"/>
    <w:uiPriority w:val="99"/>
    <w:rsid w:val="007D26FF"/>
    <w:rPr>
      <w:color w:val="800080"/>
      <w:u w:val="single"/>
    </w:rPr>
  </w:style>
  <w:style w:type="character" w:styleId="Marquedecommentaire">
    <w:name w:val="annotation reference"/>
    <w:uiPriority w:val="99"/>
    <w:rsid w:val="001D431E"/>
    <w:rPr>
      <w:sz w:val="16"/>
      <w:szCs w:val="16"/>
    </w:rPr>
  </w:style>
  <w:style w:type="paragraph" w:styleId="Commentaire">
    <w:name w:val="annotation text"/>
    <w:basedOn w:val="Normal"/>
    <w:link w:val="CommentaireCar"/>
    <w:uiPriority w:val="99"/>
    <w:rsid w:val="001D431E"/>
    <w:rPr>
      <w:sz w:val="20"/>
      <w:szCs w:val="20"/>
    </w:rPr>
  </w:style>
  <w:style w:type="character" w:customStyle="1" w:styleId="CommentaireCar">
    <w:name w:val="Commentaire Car"/>
    <w:basedOn w:val="Policepardfaut"/>
    <w:link w:val="Commentaire"/>
    <w:uiPriority w:val="99"/>
    <w:rsid w:val="001D431E"/>
  </w:style>
  <w:style w:type="paragraph" w:styleId="Objetducommentaire">
    <w:name w:val="annotation subject"/>
    <w:basedOn w:val="Commentaire"/>
    <w:next w:val="Commentaire"/>
    <w:link w:val="ObjetducommentaireCar"/>
    <w:rsid w:val="001D431E"/>
    <w:rPr>
      <w:b/>
      <w:bCs/>
    </w:rPr>
  </w:style>
  <w:style w:type="character" w:customStyle="1" w:styleId="ObjetducommentaireCar">
    <w:name w:val="Objet du commentaire Car"/>
    <w:link w:val="Objetducommentaire"/>
    <w:rsid w:val="001D431E"/>
    <w:rPr>
      <w:b/>
      <w:bCs/>
    </w:rPr>
  </w:style>
  <w:style w:type="paragraph" w:customStyle="1" w:styleId="Textecourant">
    <w:name w:val="Texte courant"/>
    <w:basedOn w:val="Normal"/>
    <w:link w:val="TextecourantCar"/>
    <w:rsid w:val="00BA7A91"/>
    <w:pPr>
      <w:spacing w:before="120"/>
      <w:jc w:val="both"/>
    </w:pPr>
    <w:rPr>
      <w:rFonts w:ascii="Helvetica 55 Roman" w:hAnsi="Helvetica 55 Roman" w:cs="Arial"/>
      <w:sz w:val="20"/>
      <w:szCs w:val="20"/>
    </w:rPr>
  </w:style>
  <w:style w:type="character" w:customStyle="1" w:styleId="TextecourantCar">
    <w:name w:val="Texte courant Car"/>
    <w:link w:val="Textecourant"/>
    <w:rsid w:val="00BA7A91"/>
    <w:rPr>
      <w:rFonts w:ascii="Helvetica 55 Roman" w:hAnsi="Helvetica 55 Roman" w:cs="Arial"/>
    </w:rPr>
  </w:style>
  <w:style w:type="character" w:customStyle="1" w:styleId="Titre1Car">
    <w:name w:val="Titre 1 Car"/>
    <w:link w:val="Titre1"/>
    <w:rsid w:val="0076199D"/>
    <w:rPr>
      <w:rFonts w:asciiTheme="minorHAnsi" w:hAnsiTheme="minorHAnsi" w:cstheme="minorHAnsi"/>
      <w:b/>
      <w:kern w:val="32"/>
      <w:sz w:val="28"/>
      <w:szCs w:val="28"/>
    </w:rPr>
  </w:style>
  <w:style w:type="character" w:customStyle="1" w:styleId="StyleHelvetica55Roman20ptnoir">
    <w:name w:val="Style Helvetica 55 Roman 20 pt noir"/>
    <w:semiHidden/>
    <w:rsid w:val="003A4A04"/>
    <w:rPr>
      <w:rFonts w:ascii="Helvetica 55 Roman" w:hAnsi="Helvetica 55 Roman"/>
      <w:sz w:val="40"/>
    </w:rPr>
  </w:style>
  <w:style w:type="paragraph" w:customStyle="1" w:styleId="Nomduproduit">
    <w:name w:val="Nom du produit"/>
    <w:basedOn w:val="Normal"/>
    <w:next w:val="Normal"/>
    <w:semiHidden/>
    <w:rsid w:val="00743C0F"/>
    <w:pPr>
      <w:spacing w:before="240"/>
    </w:pPr>
    <w:rPr>
      <w:rFonts w:ascii="Helvetica 55 Roman" w:hAnsi="Helvetica 55 Roman"/>
      <w:sz w:val="40"/>
      <w:szCs w:val="20"/>
    </w:rPr>
  </w:style>
  <w:style w:type="paragraph" w:styleId="Rvision">
    <w:name w:val="Revision"/>
    <w:hidden/>
    <w:uiPriority w:val="99"/>
    <w:semiHidden/>
    <w:rsid w:val="00F077CE"/>
    <w:rPr>
      <w:sz w:val="24"/>
      <w:szCs w:val="24"/>
    </w:rPr>
  </w:style>
  <w:style w:type="paragraph" w:customStyle="1" w:styleId="CharCharCarCarCharCharChar1">
    <w:name w:val="Char Char Car Car Char Char Char1"/>
    <w:basedOn w:val="Normal"/>
    <w:rsid w:val="00862418"/>
    <w:pPr>
      <w:spacing w:after="160" w:line="240" w:lineRule="exact"/>
    </w:pPr>
    <w:rPr>
      <w:rFonts w:ascii="Verdana" w:hAnsi="Verdana"/>
      <w:sz w:val="20"/>
      <w:szCs w:val="20"/>
      <w:lang w:val="en-US" w:eastAsia="en-US"/>
    </w:rPr>
  </w:style>
  <w:style w:type="character" w:customStyle="1" w:styleId="En-tteCar">
    <w:name w:val="En-tête Car"/>
    <w:link w:val="En-tte"/>
    <w:rsid w:val="00131726"/>
    <w:rPr>
      <w:sz w:val="24"/>
      <w:szCs w:val="24"/>
    </w:rPr>
  </w:style>
  <w:style w:type="character" w:customStyle="1" w:styleId="CorpsdetexteCar">
    <w:name w:val="Corps de texte Car"/>
    <w:link w:val="Corpsdetexte"/>
    <w:rsid w:val="00131726"/>
    <w:rPr>
      <w:noProof/>
      <w:sz w:val="24"/>
    </w:rPr>
  </w:style>
  <w:style w:type="character" w:customStyle="1" w:styleId="TextedebullesCar">
    <w:name w:val="Texte de bulles Car"/>
    <w:link w:val="Textedebulles"/>
    <w:semiHidden/>
    <w:rsid w:val="00131726"/>
    <w:rPr>
      <w:rFonts w:ascii="Tahoma" w:hAnsi="Tahoma" w:cs="Tahoma"/>
      <w:sz w:val="16"/>
      <w:szCs w:val="16"/>
    </w:rPr>
  </w:style>
  <w:style w:type="paragraph" w:customStyle="1" w:styleId="xl70">
    <w:name w:val="xl70"/>
    <w:basedOn w:val="Normal"/>
    <w:rsid w:val="0013172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Calibri" w:hAnsi="Calibri"/>
      <w:color w:val="000000"/>
    </w:rPr>
  </w:style>
  <w:style w:type="paragraph" w:customStyle="1" w:styleId="xl71">
    <w:name w:val="xl71"/>
    <w:basedOn w:val="Normal"/>
    <w:rsid w:val="00131726"/>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Calibri" w:hAnsi="Calibri"/>
      <w:color w:val="000000"/>
    </w:rPr>
  </w:style>
  <w:style w:type="paragraph" w:customStyle="1" w:styleId="xl72">
    <w:name w:val="xl72"/>
    <w:basedOn w:val="Normal"/>
    <w:rsid w:val="00131726"/>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Calibri" w:hAnsi="Calibri"/>
      <w:color w:val="000000"/>
    </w:rPr>
  </w:style>
  <w:style w:type="character" w:customStyle="1" w:styleId="Titre2Car">
    <w:name w:val="Titre 2 Car"/>
    <w:basedOn w:val="Policepardfaut"/>
    <w:link w:val="Titre2"/>
    <w:semiHidden/>
    <w:rsid w:val="009B4C3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semiHidden/>
    <w:rsid w:val="009B4C34"/>
    <w:rPr>
      <w:rFonts w:asciiTheme="majorHAnsi" w:eastAsiaTheme="majorEastAsia" w:hAnsiTheme="majorHAnsi" w:cstheme="majorBidi"/>
      <w:color w:val="1F4D78" w:themeColor="accent1" w:themeShade="7F"/>
      <w:sz w:val="24"/>
      <w:szCs w:val="24"/>
    </w:rPr>
  </w:style>
  <w:style w:type="paragraph" w:styleId="Paragraphedeliste">
    <w:name w:val="List Paragraph"/>
    <w:aliases w:val="texte de base,Puce focus,Normal bullet 2,List Paragraph1,Bullet list,normal gras souligné,Listes,Paragraph,lp1,References,1st level - Bullet List Paragraph,Lettre d'introduction,6 pt paragraphe carré,Bullet EY,List L1,Yellow Bullet"/>
    <w:basedOn w:val="Normal"/>
    <w:link w:val="ParagraphedelisteCar"/>
    <w:uiPriority w:val="99"/>
    <w:qFormat/>
    <w:rsid w:val="00782F85"/>
    <w:pPr>
      <w:ind w:left="720"/>
      <w:contextualSpacing/>
    </w:pPr>
  </w:style>
  <w:style w:type="character" w:customStyle="1" w:styleId="ParagraphedelisteCar">
    <w:name w:val="Paragraphe de liste Car"/>
    <w:aliases w:val="texte de base Car,Puce focus Car,Normal bullet 2 Car,List Paragraph1 Car,Bullet list Car,normal gras souligné Car,Listes Car,Paragraph Car,lp1 Car,References Car,1st level - Bullet List Paragraph Car,Lettre d'introduction Car"/>
    <w:basedOn w:val="Policepardfaut"/>
    <w:link w:val="Paragraphedeliste"/>
    <w:uiPriority w:val="34"/>
    <w:qFormat/>
    <w:rsid w:val="00B439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0134">
      <w:marLeft w:val="0"/>
      <w:marRight w:val="0"/>
      <w:marTop w:val="0"/>
      <w:marBottom w:val="0"/>
      <w:divBdr>
        <w:top w:val="none" w:sz="0" w:space="0" w:color="auto"/>
        <w:left w:val="none" w:sz="0" w:space="0" w:color="auto"/>
        <w:bottom w:val="none" w:sz="0" w:space="0" w:color="auto"/>
        <w:right w:val="none" w:sz="0" w:space="0" w:color="auto"/>
      </w:divBdr>
    </w:div>
    <w:div w:id="195124413">
      <w:bodyDiv w:val="1"/>
      <w:marLeft w:val="0"/>
      <w:marRight w:val="0"/>
      <w:marTop w:val="0"/>
      <w:marBottom w:val="0"/>
      <w:divBdr>
        <w:top w:val="none" w:sz="0" w:space="0" w:color="auto"/>
        <w:left w:val="none" w:sz="0" w:space="0" w:color="auto"/>
        <w:bottom w:val="none" w:sz="0" w:space="0" w:color="auto"/>
        <w:right w:val="none" w:sz="0" w:space="0" w:color="auto"/>
      </w:divBdr>
    </w:div>
    <w:div w:id="894776452">
      <w:bodyDiv w:val="1"/>
      <w:marLeft w:val="0"/>
      <w:marRight w:val="0"/>
      <w:marTop w:val="0"/>
      <w:marBottom w:val="0"/>
      <w:divBdr>
        <w:top w:val="none" w:sz="0" w:space="0" w:color="auto"/>
        <w:left w:val="none" w:sz="0" w:space="0" w:color="auto"/>
        <w:bottom w:val="none" w:sz="0" w:space="0" w:color="auto"/>
        <w:right w:val="none" w:sz="0" w:space="0" w:color="auto"/>
      </w:divBdr>
      <w:divsChild>
        <w:div w:id="2145997024">
          <w:marLeft w:val="0"/>
          <w:marRight w:val="0"/>
          <w:marTop w:val="0"/>
          <w:marBottom w:val="0"/>
          <w:divBdr>
            <w:top w:val="none" w:sz="0" w:space="0" w:color="auto"/>
            <w:left w:val="none" w:sz="0" w:space="0" w:color="auto"/>
            <w:bottom w:val="none" w:sz="0" w:space="0" w:color="auto"/>
            <w:right w:val="none" w:sz="0" w:space="0" w:color="auto"/>
          </w:divBdr>
        </w:div>
      </w:divsChild>
    </w:div>
    <w:div w:id="182724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maps/place/data=!4m2!3m1!1s0x480edeb0411d12c1:0xd6596aa55d5504ba?sa=X&amp;ved=1t:8290&amp;ictx=11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3A8B3-5FDC-41AE-9041-6FB551CEA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06118-C91E-4A78-B78A-409153FFC6F3}">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customXml/itemProps3.xml><?xml version="1.0" encoding="utf-8"?>
<ds:datastoreItem xmlns:ds="http://schemas.openxmlformats.org/officeDocument/2006/customXml" ds:itemID="{F98E4FF7-B985-4DDD-83C2-A64716BB5601}">
  <ds:schemaRefs>
    <ds:schemaRef ds:uri="http://schemas.openxmlformats.org/officeDocument/2006/bibliography"/>
  </ds:schemaRefs>
</ds:datastoreItem>
</file>

<file path=customXml/itemProps4.xml><?xml version="1.0" encoding="utf-8"?>
<ds:datastoreItem xmlns:ds="http://schemas.openxmlformats.org/officeDocument/2006/customXml" ds:itemID="{EBE8966F-6563-49CC-9224-2416C6896D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898</Words>
  <Characters>4939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Annexe 10 – Liste des communes de la Zone Très Dense</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10 – Liste des communes de la Zone Très Dense</dc:title>
  <dc:subject/>
  <dc:creator>Sebastien BAGE</dc:creator>
  <cp:keywords/>
  <cp:lastModifiedBy>Patrick CHALUMET</cp:lastModifiedBy>
  <cp:revision>6</cp:revision>
  <cp:lastPrinted>2010-03-30T12:08:00Z</cp:lastPrinted>
  <dcterms:created xsi:type="dcterms:W3CDTF">2026-05-11T13:02:00Z</dcterms:created>
  <dcterms:modified xsi:type="dcterms:W3CDTF">2026-06-23T09:02:00Z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0x0101006DBAD82D2BE66242B9E848AC08CBAD11</vt:lpwstr>
  </property>
  <property fmtid="{D5CDD505-2E9C-101B-9397-08002B2CF9AE}" pid="3" name="MediaServiceImageTags">
    <vt:lpwstr/>
  </property>
</Properties>
</file>